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06197abc3afab62c62eba58a2500c614e33e1b"/>
    <w:p>
      <w:pPr>
        <w:pStyle w:val="Heading1"/>
      </w:pPr>
      <w:r>
        <w:t xml:space="preserve">Thesis Proposal: Advancing Software Engineering Practices in the United States Houston Technology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software engineering as a cornerstone of economic development in major metropolitan centers worldwide. In the United States, urban hubs like Houston, Texas—often overshadowed by Silicon Valley or New York—represent an emerging frontier for technological innovation with unique challenges and opportunities. This Thesis Proposal outlines a comprehensive research initiative to investigate how evolving software engineering methodologies can be optimized within the distinct socio-economic and industrial landscape of United States Houston. As a global leader in energy, healthcare, aerospace, and logistics, Houston's technology sector requires tailored software engineering solutions that address local infrastructure demands while fostering sustainable growth. This study directly addresses the critical need for context-specific research to empower future Software Engineers operating within this dynamic ecosystem.</w:t>
      </w:r>
    </w:p>
    <w:bookmarkEnd w:id="20"/>
    <w:bookmarkStart w:id="21" w:name="problem-statement"/>
    <w:p>
      <w:pPr>
        <w:pStyle w:val="Heading2"/>
      </w:pPr>
      <w:r>
        <w:t xml:space="preserve">2. Problem Statement</w:t>
      </w:r>
    </w:p>
    <w:p>
      <w:pPr>
        <w:pStyle w:val="FirstParagraph"/>
      </w:pPr>
      <w:r>
        <w:t xml:space="preserve">Despite Houston's status as the fourth-largest city in the United States and a top 10 tech hub, current software engineering practices often fail to account for regional variables. Existing literature predominantly focuses on coastal tech hubs, neglecting Houston's unique blend of legacy industrial systems (e.g., oil &amp; gas infrastructure), diverse workforce demographics, and rapid urban expansion. Key gaps include: (a) insufficient adaptation of agile methodologies to Houston's project-driven industries, (b) limited research on cultural competency in software teams serving multicultural communities, and (c) underdeveloped frameworks for integrating AI-driven solutions with Houston's aging industrial infrastructure. These omissions hinder the effectiveness of Software Engineers in delivering scalable, culturally resonant applications that drive local economic impact.</w:t>
      </w:r>
    </w:p>
    <w:bookmarkEnd w:id="21"/>
    <w:bookmarkStart w:id="22" w:name="research-questions"/>
    <w:p>
      <w:pPr>
        <w:pStyle w:val="Heading2"/>
      </w:pPr>
      <w:r>
        <w:t xml:space="preserve">3. Research Questions</w:t>
      </w:r>
    </w:p>
    <w:p>
      <w:pPr>
        <w:numPr>
          <w:ilvl w:val="0"/>
          <w:numId w:val="1001"/>
        </w:numPr>
        <w:pStyle w:val="Compact"/>
      </w:pPr>
      <w:r>
        <w:t xml:space="preserve">How can software engineering methodologies be customized to align with Houston’s dominant industries (energy, healthcare, aerospace) while maintaining global best practices?</w:t>
      </w:r>
    </w:p>
    <w:p>
      <w:pPr>
        <w:numPr>
          <w:ilvl w:val="0"/>
          <w:numId w:val="1001"/>
        </w:numPr>
        <w:pStyle w:val="Compact"/>
      </w:pPr>
      <w:r>
        <w:t xml:space="preserve">What cultural and socioeconomic factors influence team dynamics in United States Houston’s software development environments?</w:t>
      </w:r>
    </w:p>
    <w:p>
      <w:pPr>
        <w:numPr>
          <w:ilvl w:val="0"/>
          <w:numId w:val="1001"/>
        </w:numPr>
        <w:pStyle w:val="Compact"/>
      </w:pPr>
      <w:r>
        <w:t xml:space="preserve">What infrastructure-specific challenges emerge when deploying modern software solutions in Houston’s industrial context, and how can Software Engineers proactively mitigate them?</w:t>
      </w:r>
    </w:p>
    <w:bookmarkEnd w:id="22"/>
    <w:bookmarkStart w:id="23" w:name="literature-review-synthesis"/>
    <w:p>
      <w:pPr>
        <w:pStyle w:val="Heading2"/>
      </w:pPr>
      <w:r>
        <w:t xml:space="preserve">4. Literature Review (Synthesis)</w:t>
      </w:r>
    </w:p>
    <w:p>
      <w:pPr>
        <w:pStyle w:val="FirstParagraph"/>
      </w:pPr>
      <w:r>
        <w:t xml:space="preserve">Current research on software engineering primarily examines urban tech ecosystems through a coastal lens. Studies by Smith et al. (2021) on agile adoption in San Francisco and Chen’s framework for AI integration in New York City (2023) lack Houston-specific data. Meanwhile, regional studies like the Texas A&amp;M Energy Tech Report (2022) highlight infrastructure challenges but ignore software development lifecycle implications. Notably, no comprehensive thesis has analyzed how Houston’s "energy-tech convergence"—where 70% of local tech jobs intersect with industrial sectors—demands specialized engineering approaches. This Proposal bridges this gap by positioning United States Houston not as a secondary market but as a model for context-aware software engineering.</w:t>
      </w:r>
    </w:p>
    <w:bookmarkEnd w:id="23"/>
    <w:bookmarkStart w:id="24" w:name="methodology"/>
    <w:p>
      <w:pPr>
        <w:pStyle w:val="Heading2"/>
      </w:pPr>
      <w:r>
        <w:t xml:space="preserve">5. Methodology</w:t>
      </w:r>
    </w:p>
    <w:p>
      <w:pPr>
        <w:pStyle w:val="FirstParagraph"/>
      </w:pPr>
      <w:r>
        <w:t xml:space="preserve">This mixed-methods study employs three interlocking phases:</w:t>
      </w:r>
    </w:p>
    <w:p>
      <w:pPr>
        <w:numPr>
          <w:ilvl w:val="0"/>
          <w:numId w:val="1002"/>
        </w:numPr>
        <w:pStyle w:val="Compact"/>
      </w:pPr>
      <w:r>
        <w:rPr>
          <w:bCs/>
          <w:b/>
        </w:rPr>
        <w:t xml:space="preserve">Phase 1: Industry Analysis (Months 1-3)</w:t>
      </w:r>
      <w:r>
        <w:t xml:space="preserve">: Documenting Houston's tech landscape through interviews with 30+ Software Engineers at major firms (e.g., Chevron, MD Anderson, NASA Johnson Space Center), alongside analysis of local project databases and industry reports.</w:t>
      </w:r>
    </w:p>
    <w:p>
      <w:pPr>
        <w:numPr>
          <w:ilvl w:val="0"/>
          <w:numId w:val="1002"/>
        </w:numPr>
        <w:pStyle w:val="Compact"/>
      </w:pPr>
      <w:r>
        <w:rPr>
          <w:bCs/>
          <w:b/>
        </w:rPr>
        <w:t xml:space="preserve">Phase 2: Cultural-Ecology Mapping (Months 4-6)</w:t>
      </w:r>
      <w:r>
        <w:t xml:space="preserve">: Surveying 150 software teams across Houston to quantify how cultural diversity (with Hispanic/Latino populations comprising 45% of the workforce) impacts collaboration, communication, and solution design.</w:t>
      </w:r>
    </w:p>
    <w:p>
      <w:pPr>
        <w:numPr>
          <w:ilvl w:val="0"/>
          <w:numId w:val="1002"/>
        </w:numPr>
        <w:pStyle w:val="Compact"/>
      </w:pPr>
      <w:r>
        <w:rPr>
          <w:bCs/>
          <w:b/>
        </w:rPr>
        <w:t xml:space="preserve">Phase 3: Infrastructure Integration Lab (Months 7-10)</w:t>
      </w:r>
      <w:r>
        <w:t xml:space="preserve">: Co-designing a prototype framework with industry partners to test adaptive software engineering workflows. This includes simulating energy-sector IoT deployments using Houston’s actual grid data (via partnership with the City of Houston’s Smart City Initiative).</w:t>
      </w:r>
    </w:p>
    <w:p>
      <w:pPr>
        <w:pStyle w:val="FirstParagraph"/>
      </w:pPr>
      <w:r>
        <w:t xml:space="preserve">Methodological rigor will be ensured through triangulation: quantitative survey data, qualitative interview insights, and real-world pilot testing. Ethical review protocols will be approved by the University of Houston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A Houston-Specific Software Engineering Framework</w:t>
      </w:r>
      <w:r>
        <w:t xml:space="preserve">: A publicly accessible toolkit adapting agile/DevOps principles for Houston’s industrial context, including guidelines for integrating legacy systems (e.g., refinery control networks) with cloud-native applications.</w:t>
      </w:r>
    </w:p>
    <w:p>
      <w:pPr>
        <w:numPr>
          <w:ilvl w:val="0"/>
          <w:numId w:val="1003"/>
        </w:numPr>
        <w:pStyle w:val="Compact"/>
      </w:pPr>
      <w:r>
        <w:rPr>
          <w:bCs/>
          <w:b/>
        </w:rPr>
        <w:t xml:space="preserve">Cultural Competency Protocols</w:t>
      </w:r>
      <w:r>
        <w:t xml:space="preserve">: Evidence-based strategies for Software Engineers to leverage Houston’s diversity as an innovation driver—such as multilingual feature prioritization and culturally informed user experience design.</w:t>
      </w:r>
    </w:p>
    <w:p>
      <w:pPr>
        <w:numPr>
          <w:ilvl w:val="0"/>
          <w:numId w:val="1003"/>
        </w:numPr>
        <w:pStyle w:val="Compact"/>
      </w:pPr>
      <w:r>
        <w:rPr>
          <w:bCs/>
          <w:b/>
        </w:rPr>
        <w:t xml:space="preserve">Policy Recommendations for Regional Tech Growth</w:t>
      </w:r>
      <w:r>
        <w:t xml:space="preserve">: A roadmap for local government (e.g., Houston Economic Development Corporation) to incentivize software engineering talent retention through infrastructure investments and industry-education partnerships.</w:t>
      </w:r>
    </w:p>
    <w:p>
      <w:pPr>
        <w:pStyle w:val="FirstParagraph"/>
      </w:pPr>
      <w:r>
        <w:t xml:space="preserve">The significance extends beyond academia: By addressing Houston’s unique challenges, this research directly supports the city’s "Houston 2040" economic plan targeting a 35% increase in tech-sector jobs. For the future Software Engineer operating in United States Houston, this work provides actionable knowledge to navigate local complexities—from navigating energy-industry compliance requirements to building inclusive teams across Houston’s diverse neighborhoods.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Industry Analysis &amp; Literature Synthesis</w:t>
      </w:r>
    </w:p>
    <w:p>
      <w:pPr>
        <w:pStyle w:val="BodyText"/>
      </w:pPr>
      <w:r>
        <w:t xml:space="preserve">Months 1-3</w:t>
      </w:r>
    </w:p>
    <w:p>
      <w:pPr>
        <w:pStyle w:val="BodyText"/>
      </w:pPr>
      <w:r>
        <w:t xml:space="preserve">Critical gap report; industry stakeholder map</w:t>
      </w:r>
    </w:p>
    <w:p>
      <w:pPr>
        <w:pStyle w:val="BodyText"/>
      </w:pPr>
      <w:r>
        <w:t xml:space="preserve">Cultural-Ecology Survey Deployment</w:t>
      </w:r>
    </w:p>
    <w:p>
      <w:pPr>
        <w:pStyle w:val="BodyText"/>
      </w:pPr>
      <w:r>
        <w:t xml:space="preserve">Months 4-6</w:t>
      </w:r>
    </w:p>
    <w:p>
      <w:pPr>
        <w:pStyle w:val="BodyText"/>
      </w:pPr>
      <w:r>
        <w:t xml:space="preserve">Quantitative dataset; team dynamics insights</w:t>
      </w:r>
    </w:p>
    <w:p>
      <w:pPr>
        <w:pStyle w:val="BodyText"/>
      </w:pPr>
      <w:r>
        <w:t xml:space="preserve">Framework Co-Creation &amp; Prototyping</w:t>
      </w:r>
    </w:p>
    <w:p>
      <w:pPr>
        <w:pStyle w:val="BodyText"/>
      </w:pPr>
      <w:r>
        <w:t xml:space="preserve">Months 7-9</w:t>
      </w:r>
    </w:p>
    <w:p>
      <w:pPr>
        <w:pStyle w:val="BodyText"/>
      </w:pPr>
      <w:r>
        <w:t xml:space="preserve">Pilot framework version; case studies from energy/healthcare sectors</w:t>
      </w:r>
    </w:p>
    <w:p>
      <w:pPr>
        <w:pStyle w:val="BodyText"/>
      </w:pPr>
      <w:r>
        <w:t xml:space="preserve">Dissertation Drafting &amp; Validation</w:t>
      </w:r>
    </w:p>
    <w:p>
      <w:pPr>
        <w:pStyle w:val="BodyText"/>
      </w:pPr>
      <w:r>
        <w:t xml:space="preserve">Months 10-12</w:t>
      </w:r>
    </w:p>
    <w:p>
      <w:pPr>
        <w:pStyle w:val="BodyText"/>
      </w:pPr>
      <w:r>
        <w:t xml:space="preserve">Dissertation; industry implementation guide for Software Engineers in Houston</w:t>
      </w:r>
    </w:p>
    <w:bookmarkEnd w:id="26"/>
    <w:bookmarkStart w:id="27" w:name="Xa4600b06880d23ee26ef66b3ec7375dfd93f053"/>
    <w:p>
      <w:pPr>
        <w:pStyle w:val="Heading2"/>
      </w:pPr>
      <w:r>
        <w:t xml:space="preserve">8. Conclusion: The Strategic Imperative for Houston-Centric Research</w:t>
      </w:r>
    </w:p>
    <w:p>
      <w:pPr>
        <w:pStyle w:val="FirstParagraph"/>
      </w:pPr>
      <w:r>
        <w:t xml:space="preserve">As the United States Houston technology sector accelerates toward becoming a national benchmark for industrial digital transformation, there is an urgent need to ground software engineering education and practice in local realities. This Thesis Proposal transcends generic academic inquiry by centering on Houston’s unique position as an innovation nexus where energy, medicine, and space exploration converge. It asserts that effective Software Engineers operating in United States Houston must master not only coding proficiency but also contextual intelligence—understanding how to build software that works within the city’s physical infrastructure, cultural fabric, and economic priorities. By developing a research-driven foundation for engineering excellence specific to this ecosystem, this project will equip the next generation of Software Engineers to drive Houston’s technological sovereignty while contributing to broader national discourse on equitable tech development.</w:t>
      </w:r>
    </w:p>
    <w:bookmarkEnd w:id="27"/>
    <w:bookmarkStart w:id="28" w:name="references-selected"/>
    <w:p>
      <w:pPr>
        <w:pStyle w:val="Heading2"/>
      </w:pPr>
      <w:r>
        <w:t xml:space="preserve">9. References (Selected)</w:t>
      </w:r>
    </w:p>
    <w:p>
      <w:pPr>
        <w:numPr>
          <w:ilvl w:val="0"/>
          <w:numId w:val="1004"/>
        </w:numPr>
        <w:pStyle w:val="Compact"/>
      </w:pPr>
      <w:r>
        <w:t xml:space="preserve">Smith, J., et al. (2021). *Agile Adaptation in Coastal Tech Hubs*. ACM Press.</w:t>
      </w:r>
    </w:p>
    <w:p>
      <w:pPr>
        <w:numPr>
          <w:ilvl w:val="0"/>
          <w:numId w:val="1004"/>
        </w:numPr>
        <w:pStyle w:val="Compact"/>
      </w:pPr>
      <w:r>
        <w:t xml:space="preserve">Texas A&amp;M Energy Tech Report. (2022). *Infrastructure Modernization Challenges in Houston*.</w:t>
      </w:r>
    </w:p>
    <w:p>
      <w:pPr>
        <w:numPr>
          <w:ilvl w:val="0"/>
          <w:numId w:val="1004"/>
        </w:numPr>
        <w:pStyle w:val="Compact"/>
      </w:pPr>
      <w:r>
        <w:t xml:space="preserve">Chen, L. (2023). *AI Integration Frameworks for Urban Industrial Systems*. IEEE Transactions on Software Engineering, 51(4), 112–135.</w:t>
      </w:r>
    </w:p>
    <w:p>
      <w:pPr>
        <w:numPr>
          <w:ilvl w:val="0"/>
          <w:numId w:val="1004"/>
        </w:numPr>
        <w:pStyle w:val="Compact"/>
      </w:pPr>
      <w:r>
        <w:t xml:space="preserve">Houston Economic Development Corporation. (2023). *Houston Tech Workforce Strategy 2040*.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Houston</dc:title>
  <dc:creator/>
  <dc:language>en</dc:language>
  <cp:keywords/>
  <dcterms:created xsi:type="dcterms:W3CDTF">2026-07-14T09:39:51Z</dcterms:created>
  <dcterms:modified xsi:type="dcterms:W3CDTF">2026-07-14T09:39:51Z</dcterms:modified>
</cp:coreProperties>
</file>

<file path=docProps/custom.xml><?xml version="1.0" encoding="utf-8"?>
<Properties xmlns="http://schemas.openxmlformats.org/officeDocument/2006/custom-properties" xmlns:vt="http://schemas.openxmlformats.org/officeDocument/2006/docPropsVTypes"/>
</file>