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Support</w:t>
      </w:r>
      <w:r>
        <w:t xml:space="preserve"> </w:t>
      </w:r>
      <w:r>
        <w:t xml:space="preserve">Systems</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Australia</w:t>
      </w:r>
      <w:r>
        <w:t xml:space="preserve"> </w:t>
      </w:r>
      <w:r>
        <w:t xml:space="preserve">Sydney</w:t>
      </w:r>
    </w:p>
    <w:bookmarkStart w:id="29" w:name="X546ebb2bfded05da51df71a70fcb8c52399769e"/>
    <w:p>
      <w:pPr>
        <w:pStyle w:val="Heading1"/>
      </w:pPr>
      <w:r>
        <w:t xml:space="preserve">Thesis Proposal: The Role and Professional Development Needs of Special Education Teachers in Urban Australian Contexts, with Focus on Sydney</w:t>
      </w:r>
    </w:p>
    <w:bookmarkStart w:id="20" w:name="abstract"/>
    <w:p>
      <w:pPr>
        <w:pStyle w:val="Heading2"/>
      </w:pPr>
      <w:r>
        <w:t xml:space="preserve">Abstract</w:t>
      </w:r>
    </w:p>
    <w:p>
      <w:pPr>
        <w:pStyle w:val="FirstParagraph"/>
      </w:pPr>
      <w:r>
        <w:t xml:space="preserve">This thesis proposal addresses a critical gap in the professional landscape of education within Australia Sydney. It investigates the specific challenges, support structures, and professional development needs of Special Education Teachers operating within Sydney's diverse and complex urban school system. As Australia Sydney continues to grapple with increasing student diversity, including higher rates of students identified with additional learning needs (ALN), the efficacy and sustainability of the Special Education Teacher workforce become paramount. This research aims to develop evidence-based recommendations to enhance support systems, ultimately improving educational outcomes for students with disabilities in Sydney's schools.</w:t>
      </w:r>
    </w:p>
    <w:bookmarkEnd w:id="20"/>
    <w:bookmarkStart w:id="21" w:name="introduction"/>
    <w:p>
      <w:pPr>
        <w:pStyle w:val="Heading2"/>
      </w:pPr>
      <w:r>
        <w:t xml:space="preserve">1. Introduction</w:t>
      </w:r>
    </w:p>
    <w:p>
      <w:pPr>
        <w:pStyle w:val="FirstParagraph"/>
      </w:pPr>
      <w:r>
        <w:t xml:space="preserve">Special Education Teachers play a pivotal role in Australia's education system, particularly within the dynamic environment of Sydney. The city's vast socio-economic diversity, encompassing high-needs urban centres and developing suburbs, creates unique demands on educational professionals. According to the New South Wales (NSW) Department of Education (2023), Sydney schools serve over 15% of students with diverse learning needs, significantly impacting classroom dynamics and resource allocation. However, persistent challenges such as high workloads, limited specialised resources in certain areas, and the evolving nature of inclusive education frameworks necessitate a focused examination. This thesis directly responds to the urgent need for context-specific understanding of the Special Education Teacher experience within Australia Sydney's unique educational ecosystem.</w:t>
      </w:r>
    </w:p>
    <w:bookmarkEnd w:id="21"/>
    <w:bookmarkStart w:id="22" w:name="problem-statement"/>
    <w:p>
      <w:pPr>
        <w:pStyle w:val="Heading2"/>
      </w:pPr>
      <w:r>
        <w:t xml:space="preserve">2. Problem Statement</w:t>
      </w:r>
    </w:p>
    <w:p>
      <w:pPr>
        <w:pStyle w:val="FirstParagraph"/>
      </w:pPr>
      <w:r>
        <w:t xml:space="preserve">Despite national policies like the National Disability Strategy 2017-2027 and NSW’s Inclusion and Participation Policy, a significant disconnect exists between policy aspirations and on-the-ground reality for Special Education Teachers in Sydney. Current data indicates growing vacancies in special education roles within Sydney metropolitan schools (ACER, 2023), particularly impacting schools serving communities with higher concentrations of students requiring specialised support. This shortage is exacerbated by high attrition rates linked to burnout, insufficient mentoring for early-career Special Education Teachers, and fragmented access to specialised professional learning. The consequence is a potential decline in the quality of educational experiences for vulnerable students across Sydney's schools. This thesis argues that without targeted research into the specific barriers faced by Special Education Teachers within Sydney’s urban context, effective policy interventions and support systems cannot be fully realised.</w:t>
      </w:r>
    </w:p>
    <w:bookmarkEnd w:id="22"/>
    <w:bookmarkStart w:id="23" w:name="literature-review-key-focus-areas"/>
    <w:p>
      <w:pPr>
        <w:pStyle w:val="Heading2"/>
      </w:pPr>
      <w:r>
        <w:t xml:space="preserve">3. Literature Review (Key Focus Areas)</w:t>
      </w:r>
    </w:p>
    <w:p>
      <w:pPr>
        <w:pStyle w:val="FirstParagraph"/>
      </w:pPr>
      <w:r>
        <w:t xml:space="preserve">Existing literature broadly acknowledges the critical role of Special Education Teachers across Australia. However, research specifically focused on Sydney's urban challenges is scarce. Studies by Mallett et al. (2019) highlight systemic pressures in Australian metropolitan settings but lack granular Sydney data. Research by Dalli &amp; O'Malley (2021) on teacher well-being in NSW schools touches upon Special Education Teachers but doesn't isolate their unique experiences sufficiently within Sydney's diversity. Crucially, there is a paucity of research examining the effectiveness of *current* support structures (e.g., School Learning Communities, specialist support staff allocation models) *as experienced by Special Education Teachers* in different Sydney school contexts – from high-decile inner-city schools to low-decile outer-western suburbs. This thesis will bridge this gap by grounding the investigation firmly within Australia Sydney.</w:t>
      </w:r>
    </w:p>
    <w:bookmarkEnd w:id="23"/>
    <w:bookmarkStart w:id="24" w:name="research-aims-and-objectives"/>
    <w:p>
      <w:pPr>
        <w:pStyle w:val="Heading2"/>
      </w:pPr>
      <w:r>
        <w:t xml:space="preserve">4. Research Aims and Objectives</w:t>
      </w:r>
    </w:p>
    <w:p>
      <w:pPr>
        <w:pStyle w:val="FirstParagraph"/>
      </w:pPr>
      <w:r>
        <w:t xml:space="preserve">The primary aim of this thesis is to critically analyse the professional experiences, support needs, and sustainability challenges faced by Special Education Teachers working in mainstream schools across Sydney, Australia. Specific objectives include:</w:t>
      </w:r>
    </w:p>
    <w:p>
      <w:pPr>
        <w:numPr>
          <w:ilvl w:val="0"/>
          <w:numId w:val="1001"/>
        </w:numPr>
        <w:pStyle w:val="Compact"/>
      </w:pPr>
      <w:r>
        <w:t xml:space="preserve">To map the current distribution of Special Education Teacher roles and caseloads within Sydney's public school system.</w:t>
      </w:r>
    </w:p>
    <w:p>
      <w:pPr>
        <w:numPr>
          <w:ilvl w:val="0"/>
          <w:numId w:val="1001"/>
        </w:numPr>
        <w:pStyle w:val="Compact"/>
      </w:pPr>
      <w:r>
        <w:t xml:space="preserve">To identify the most salient professional challenges (e.g., workload, resource access, collaborative barriers) faced by Special Education Teachers in diverse Sydney school settings.</w:t>
      </w:r>
    </w:p>
    <w:p>
      <w:pPr>
        <w:numPr>
          <w:ilvl w:val="0"/>
          <w:numId w:val="1001"/>
        </w:numPr>
        <w:pStyle w:val="Compact"/>
      </w:pPr>
      <w:r>
        <w:t xml:space="preserve">To evaluate the perceived effectiveness of existing support mechanisms (professional development, mentorship, specialist collaboration) from the perspective of Special Education Teachers themselves in Australia Sydney.</w:t>
      </w:r>
    </w:p>
    <w:p>
      <w:pPr>
        <w:numPr>
          <w:ilvl w:val="0"/>
          <w:numId w:val="1001"/>
        </w:numPr>
        <w:pStyle w:val="Compact"/>
      </w:pPr>
      <w:r>
        <w:t xml:space="preserve">To develop a contextually relevant framework for enhancing professional support and retention strategies specifically tailored to Special Education Teachers in Sydney's urban educational environment.</w:t>
      </w:r>
    </w:p>
    <w:bookmarkEnd w:id="24"/>
    <w:bookmarkStart w:id="25" w:name="methodology"/>
    <w:p>
      <w:pPr>
        <w:pStyle w:val="Heading2"/>
      </w:pPr>
      <w:r>
        <w:t xml:space="preserve">5. Methodology</w:t>
      </w:r>
    </w:p>
    <w:p>
      <w:pPr>
        <w:pStyle w:val="FirstParagraph"/>
      </w:pPr>
      <w:r>
        <w:t xml:space="preserve">This qualitative, multi-case study will employ an embedded design within the Sydney context. Data collection will involve:</w:t>
      </w:r>
    </w:p>
    <w:p>
      <w:pPr>
        <w:numPr>
          <w:ilvl w:val="0"/>
          <w:numId w:val="1002"/>
        </w:numPr>
        <w:pStyle w:val="Compact"/>
      </w:pPr>
      <w:r>
        <w:rPr>
          <w:bCs/>
          <w:b/>
        </w:rPr>
        <w:t xml:space="preserve">In-depth Interviews:</w:t>
      </w:r>
      <w:r>
        <w:t xml:space="preserve"> </w:t>
      </w:r>
      <w:r>
        <w:t xml:space="preserve">Conducting 30-40 semi-structured interviews with Special Education Teachers across 15 diverse Sydney schools (selected to represent varying socio-economic contexts, school size, and student population diversity).</w:t>
      </w:r>
    </w:p>
    <w:p>
      <w:pPr>
        <w:numPr>
          <w:ilvl w:val="0"/>
          <w:numId w:val="1002"/>
        </w:numPr>
        <w:pStyle w:val="Compact"/>
      </w:pPr>
      <w:r>
        <w:rPr>
          <w:bCs/>
          <w:b/>
        </w:rPr>
        <w:t xml:space="preserve">Focus Group Discussions:</w:t>
      </w:r>
      <w:r>
        <w:t xml:space="preserve"> </w:t>
      </w:r>
      <w:r>
        <w:t xml:space="preserve">Organising 4 focus groups (each with 6-8 teachers) within selected Sydney educational regions.</w:t>
      </w:r>
    </w:p>
    <w:p>
      <w:pPr>
        <w:numPr>
          <w:ilvl w:val="0"/>
          <w:numId w:val="1002"/>
        </w:numPr>
        <w:pStyle w:val="Compact"/>
      </w:pPr>
      <w:r>
        <w:rPr>
          <w:bCs/>
          <w:b/>
        </w:rPr>
        <w:t xml:space="preserve">School Document Analysis:</w:t>
      </w:r>
      <w:r>
        <w:t xml:space="preserve"> </w:t>
      </w:r>
      <w:r>
        <w:t xml:space="preserve">Reviewing relevant school planning documents, support resource allocation records, and professional development frameworks from participating Sydney schools (with ethical approval).</w:t>
      </w:r>
    </w:p>
    <w:p>
      <w:pPr>
        <w:pStyle w:val="FirstParagraph"/>
      </w:pPr>
      <w:r>
        <w:t xml:space="preserve">Data analysis will utilise thematic analysis to identify recurring patterns in the experiences of Special Education Teachers. The research design prioritises the lived experience of practitioners within Australia Sydney, ensuring findings are directly applicable to that specific context.</w:t>
      </w:r>
    </w:p>
    <w:bookmarkEnd w:id="25"/>
    <w:bookmarkStart w:id="26" w:name="significance-and-expected-contribution"/>
    <w:p>
      <w:pPr>
        <w:pStyle w:val="Heading2"/>
      </w:pPr>
      <w:r>
        <w:t xml:space="preserve">6. Significance and Expected Contribution</w:t>
      </w:r>
    </w:p>
    <w:p>
      <w:pPr>
        <w:pStyle w:val="FirstParagraph"/>
      </w:pPr>
      <w:r>
        <w:t xml:space="preserve">This thesis will make a significant contribution to both theory and practice in Australian education. Theoretically, it will advance understanding of teacher professionalism and workplace support within the unique constraints of a major global city's education system. Practically, the findings are expected to directly inform:</w:t>
      </w:r>
    </w:p>
    <w:p>
      <w:pPr>
        <w:numPr>
          <w:ilvl w:val="0"/>
          <w:numId w:val="1003"/>
        </w:numPr>
        <w:pStyle w:val="Compact"/>
      </w:pPr>
      <w:r>
        <w:t xml:space="preserve">The NSW Department of Education on refining its Special Education Teacher support frameworks and resource allocation models specific to Sydney's needs.</w:t>
      </w:r>
    </w:p>
    <w:p>
      <w:pPr>
        <w:numPr>
          <w:ilvl w:val="0"/>
          <w:numId w:val="1003"/>
        </w:numPr>
        <w:pStyle w:val="Compact"/>
      </w:pPr>
      <w:r>
        <w:t xml:space="preserve">School leaders across Sydney on implementing more effective mentoring, workload management, and collaborative structures for their Special Education Teachers.</w:t>
      </w:r>
    </w:p>
    <w:p>
      <w:pPr>
        <w:numPr>
          <w:ilvl w:val="0"/>
          <w:numId w:val="1003"/>
        </w:numPr>
        <w:pStyle w:val="Compact"/>
      </w:pPr>
      <w:r>
        <w:t xml:space="preserve">Pre-service teacher education programs in Sydney universities regarding the specific skills and resilience required for success as a Special Education Teacher in this context.</w:t>
      </w:r>
    </w:p>
    <w:p>
      <w:pPr>
        <w:pStyle w:val="FirstParagraph"/>
      </w:pPr>
      <w:r>
        <w:t xml:space="preserve">Ultimately, by focusing intensely on the experiences of the Special Education Teacher within Australia Sydney, this research seeks to strengthen a vital component of inclusive education delivery for thousands of vulnerable students in one of Australia's most dynamic cities.</w:t>
      </w:r>
    </w:p>
    <w:bookmarkEnd w:id="26"/>
    <w:bookmarkStart w:id="27" w:name="conclusion"/>
    <w:p>
      <w:pPr>
        <w:pStyle w:val="Heading2"/>
      </w:pPr>
      <w:r>
        <w:t xml:space="preserve">7. Conclusion</w:t>
      </w:r>
    </w:p>
    <w:p>
      <w:pPr>
        <w:pStyle w:val="FirstParagraph"/>
      </w:pPr>
      <w:r>
        <w:t xml:space="preserve">The success of inclusive education in Australia Sydney hinges on the capacity, support, and retention of its Special Education Teachers. This thesis proposal outlines a necessary investigation into their specific professional landscape within the city's complex school system. By moving beyond generic Australian policy analysis to conduct context-specific research grounded in Sydney's reality, this study promises actionable insights to bolster this essential workforce. The findings will be instrumental in ensuring that students with diverse learning needs across Sydney receive the high-quality, supported education they deserve, directly addressing a critical need for the future of Special Education Teacher practice in Australia.</w:t>
      </w:r>
    </w:p>
    <w:bookmarkEnd w:id="27"/>
    <w:bookmarkStart w:id="28" w:name="references-selected"/>
    <w:p>
      <w:pPr>
        <w:pStyle w:val="Heading2"/>
      </w:pPr>
      <w:r>
        <w:t xml:space="preserve">References (Selected)</w:t>
      </w:r>
    </w:p>
    <w:p>
      <w:pPr>
        <w:numPr>
          <w:ilvl w:val="0"/>
          <w:numId w:val="1004"/>
        </w:numPr>
        <w:pStyle w:val="Compact"/>
      </w:pPr>
      <w:r>
        <w:t xml:space="preserve">ACER. (2023). *Special Education Teacher Vacancies and Workforce Trends in NSW*. Australian Council for Educational Research.</w:t>
      </w:r>
    </w:p>
    <w:p>
      <w:pPr>
        <w:numPr>
          <w:ilvl w:val="0"/>
          <w:numId w:val="1004"/>
        </w:numPr>
        <w:pStyle w:val="Compact"/>
      </w:pPr>
      <w:r>
        <w:t xml:space="preserve">NSW Department of Education. (2023). *Inclusion and Participation Policy 2021-2031: Implementation Framework*.</w:t>
      </w:r>
    </w:p>
    <w:p>
      <w:pPr>
        <w:numPr>
          <w:ilvl w:val="0"/>
          <w:numId w:val="1004"/>
        </w:numPr>
        <w:pStyle w:val="Compact"/>
      </w:pPr>
      <w:r>
        <w:t xml:space="preserve">Mallett, S., et al. (2019). Supporting teachers in inclusive schools: The role of professional learning. *International Journal of Inclusive Education*, 23(7), 685-698.</w:t>
      </w:r>
    </w:p>
    <w:p>
      <w:pPr>
        <w:numPr>
          <w:ilvl w:val="0"/>
          <w:numId w:val="1004"/>
        </w:numPr>
        <w:pStyle w:val="Compact"/>
      </w:pPr>
      <w:r>
        <w:t xml:space="preserve">Dalli, C., &amp; O'Malley, P. (2021). Teacher well-being and school context: A case study from New South Wales. *Australian Journal of Teacher Education*, 46(5), 1-17.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Support Systems for Special Education Teachers in Australia Sydney</dc:title>
  <dc:creator/>
  <dc:language>en</dc:language>
  <cp:keywords/>
  <dcterms:created xsi:type="dcterms:W3CDTF">2026-07-23T06:11:49Z</dcterms:created>
  <dcterms:modified xsi:type="dcterms:W3CDTF">2026-07-23T06:11:49Z</dcterms:modified>
</cp:coreProperties>
</file>

<file path=docProps/custom.xml><?xml version="1.0" encoding="utf-8"?>
<Properties xmlns="http://schemas.openxmlformats.org/officeDocument/2006/custom-properties" xmlns:vt="http://schemas.openxmlformats.org/officeDocument/2006/docPropsVTypes"/>
</file>