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9" w:name="Xaa4290eedeeb5ac74b1755ae8e7b73227559589"/>
    <w:p>
      <w:pPr>
        <w:pStyle w:val="Heading1"/>
      </w:pPr>
      <w:r>
        <w:t xml:space="preserve">Thesis Proposal: Strengthening Educational Equity for Students with Disabilities through Special Education Teacher Professional Development in Medellín, Colombia</w:t>
      </w:r>
    </w:p>
    <w:bookmarkStart w:id="20" w:name="introduction-and-contextual-background"/>
    <w:p>
      <w:pPr>
        <w:pStyle w:val="Heading2"/>
      </w:pPr>
      <w:r>
        <w:t xml:space="preserve">1. Introduction and Contextual Background</w:t>
      </w:r>
    </w:p>
    <w:p>
      <w:pPr>
        <w:pStyle w:val="FirstParagraph"/>
      </w:pPr>
      <w:r>
        <w:t xml:space="preserve">The educational landscape of Colombia, particularly in the dynamic metropolis of Medellín, faces critical challenges in delivering equitable and quality education to students with disabilities. As a city renowned for its transformative social initiatives following decades of conflict, Medellín has prioritized education as a cornerstone for sustainable development. However, significant gaps persist in the implementation of inclusive education policies. This Thesis Proposal directly addresses the urgent need for specialized pedagogical competencies among</w:t>
      </w:r>
      <w:r>
        <w:t xml:space="preserve"> </w:t>
      </w:r>
      <w:r>
        <w:rPr>
          <w:bCs/>
          <w:b/>
        </w:rPr>
        <w:t xml:space="preserve">Special Education Teacher</w:t>
      </w:r>
      <w:r>
        <w:t xml:space="preserve"> </w:t>
      </w:r>
      <w:r>
        <w:t xml:space="preserve">professionals within the Colombian educational framework, with a specific focus on</w:t>
      </w:r>
      <w:r>
        <w:t xml:space="preserve"> </w:t>
      </w:r>
      <w:r>
        <w:rPr>
          <w:bCs/>
          <w:b/>
        </w:rPr>
        <w:t xml:space="preserve">Colombia Medellín</w:t>
      </w:r>
      <w:r>
        <w:t xml:space="preserve">. The central question guiding this research is: How can targeted professional development initiatives for Special Education Teachers in Medellín, Colombia, effectively enhance inclusive classroom practices and improve learning outcomes for students with diverse needs?</w:t>
      </w:r>
    </w:p>
    <w:bookmarkEnd w:id="20"/>
    <w:bookmarkStart w:id="21" w:name="problem-statement"/>
    <w:p>
      <w:pPr>
        <w:pStyle w:val="Heading2"/>
      </w:pPr>
      <w:r>
        <w:t xml:space="preserve">2. Problem Statement</w:t>
      </w:r>
    </w:p>
    <w:p>
      <w:pPr>
        <w:pStyle w:val="FirstParagraph"/>
      </w:pPr>
      <w:r>
        <w:t xml:space="preserve">Despite progressive legislation like Law 1657 of 2013 and Decree 1420 of 2013, which mandate inclusive education across Colombia, Medellín grapples with a severe shortage of qualified Special Education Teachers (SETs). Current data from the Medellín Municipal Institute for Education (IEM) indicates that only approximately 35% of schools in high-need communes (such as Comuna 13, La América, and San Javier) have access to certified SETs. This shortage is exacerbated by high teacher turnover, inadequate initial training aligned with local contexts, and insufficient ongoing professional development. Consequently, students with disabilities in Medellín often experience fragmented support services, limited access to adapted curricula, and higher dropout rates compared to their peers. The current model fails to adequately prepare</w:t>
      </w:r>
      <w:r>
        <w:t xml:space="preserve"> </w:t>
      </w:r>
      <w:r>
        <w:rPr>
          <w:bCs/>
          <w:b/>
        </w:rPr>
        <w:t xml:space="preserve">Special Education Teacher</w:t>
      </w:r>
      <w:r>
        <w:t xml:space="preserve"> </w:t>
      </w:r>
      <w:r>
        <w:t xml:space="preserve">professionals to address the unique socio-cultural and economic realities of Medellín's diverse student population, including the impact of historical violence and urban marginalization on learning needs.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Analyze the current competencies, training gaps, and professional challenges faced by Special Education Teachers in Medellín schools.</w:t>
      </w:r>
    </w:p>
    <w:p>
      <w:pPr>
        <w:numPr>
          <w:ilvl w:val="0"/>
          <w:numId w:val="1001"/>
        </w:numPr>
        <w:pStyle w:val="Compact"/>
      </w:pPr>
      <w:r>
        <w:t xml:space="preserve">Design and propose a contextually relevant Professional Development Model for Special Education Teachers tailored to the specific needs of students and communities in</w:t>
      </w:r>
      <w:r>
        <w:t xml:space="preserve"> </w:t>
      </w:r>
      <w:r>
        <w:rPr>
          <w:bCs/>
          <w:b/>
        </w:rPr>
        <w:t xml:space="preserve">Colombia Medellín</w:t>
      </w:r>
      <w:r>
        <w:t xml:space="preserve">.</w:t>
      </w:r>
    </w:p>
    <w:p>
      <w:pPr>
        <w:numPr>
          <w:ilvl w:val="0"/>
          <w:numId w:val="1001"/>
        </w:numPr>
        <w:pStyle w:val="Compact"/>
      </w:pPr>
      <w:r>
        <w:t xml:space="preserve">Promote evidence-based recommendations to enhance policy implementation at municipal and national levels, directly impacting the quality of life for students with disabilities in Medellín.</w:t>
      </w:r>
    </w:p>
    <w:bookmarkEnd w:id="22"/>
    <w:bookmarkStart w:id="23" w:name="significance-of-the-study"/>
    <w:p>
      <w:pPr>
        <w:pStyle w:val="Heading2"/>
      </w:pPr>
      <w:r>
        <w:t xml:space="preserve">4. Significance of the Study</w:t>
      </w:r>
    </w:p>
    <w:p>
      <w:pPr>
        <w:pStyle w:val="FirstParagraph"/>
      </w:pPr>
      <w:r>
        <w:t xml:space="preserve">This research holds profound significance for multiple stakeholders within</w:t>
      </w:r>
      <w:r>
        <w:t xml:space="preserve"> </w:t>
      </w:r>
      <w:r>
        <w:rPr>
          <w:bCs/>
          <w:b/>
        </w:rPr>
        <w:t xml:space="preserve">Colombia Medellín</w:t>
      </w:r>
      <w:r>
        <w:t xml:space="preserve">. For the Medellín Municipal Education Office, it provides actionable insights to refine teacher training curricula and resource allocation. For schools, it offers a practical pathway to improve classroom inclusivity and student retention. Most crucially, for students with disabilities and their families across Medellín’s 16 communes, this work directly contributes to realizing the constitutional right to education (Article 66) as enshrined in Colombia's legal framework. By focusing specifically on Medellín – a city actively pioneering innovative educational models like "Estrategia de Ciudadanía y Educación" – this thesis ensures findings are immediately applicable and culturally resonant, moving beyond generic national studies to address local complexities. The successful implementation of this model could position Medellín as a replicable leader in Special Education across Latin America.</w:t>
      </w:r>
    </w:p>
    <w:bookmarkEnd w:id="23"/>
    <w:bookmarkStart w:id="24" w:name="literature-review-selected-focus"/>
    <w:p>
      <w:pPr>
        <w:pStyle w:val="Heading2"/>
      </w:pPr>
      <w:r>
        <w:t xml:space="preserve">5. Literature Review (Selected Focus)</w:t>
      </w:r>
    </w:p>
    <w:p>
      <w:pPr>
        <w:pStyle w:val="FirstParagraph"/>
      </w:pPr>
      <w:r>
        <w:t xml:space="preserve">Existing literature on Special Education in Colombia highlights systemic underfunding and the gap between policy and practice (García-Carvajal, 2018). Studies by the Colombian Ministry of Education (MEN, 2021) acknowledge teacher preparedness as a critical factor. However, research specifically grounded in Medellín’s post-conflict urban context is scarce. International frameworks like the Salamanca Statement are often adapted without sufficient local validation (UNESCO, 2023). This thesis bridges this gap by drawing on Colombian scholars such as Ramírez &amp; Vásquez (2020), who emphasize the necessity of place-based teacher development in regions with complex social dynamics. It critically examines how Medellín's unique challenges – including high levels of poverty, recent demographic shifts, and a legacy of violence impacting family structures – directly shape the pedagogical demands placed on the</w:t>
      </w:r>
      <w:r>
        <w:t xml:space="preserve"> </w:t>
      </w:r>
      <w:r>
        <w:rPr>
          <w:bCs/>
          <w:b/>
        </w:rPr>
        <w:t xml:space="preserve">Special Education Teacher</w:t>
      </w:r>
      <w:r>
        <w:t xml:space="preserve">.</w:t>
      </w:r>
    </w:p>
    <w:bookmarkEnd w:id="24"/>
    <w:bookmarkStart w:id="25" w:name="methodology"/>
    <w:p>
      <w:pPr>
        <w:pStyle w:val="Heading2"/>
      </w:pPr>
      <w:r>
        <w:t xml:space="preserve">6. Methodology</w:t>
      </w:r>
    </w:p>
    <w:p>
      <w:pPr>
        <w:pStyle w:val="FirstParagraph"/>
      </w:pPr>
      <w:r>
        <w:t xml:space="preserve">This qualitative-quantitative mixed-methods study will employ a sequential explanatory design over 18 months within Medellín. Phase 1 involves surveys and focus groups with 80+ current SETs and school directors across 15 public schools in high-demand communes to map training needs and challenges. Phase 2 utilizes case studies of three innovative schools (e.g., one integrated into the "Medellín Education Project" community hub) to document effective practices. Phase 3 involves co-designing a professional development framework with SETs, municipal education officials, and disability advocacy groups (like Fundación Crecer), followed by a pilot implementation in 5 schools. Data analysis will utilize thematic analysis for qualitative data and descriptive statistics for quantitative surveys, ensuring findings are deeply contextualized within</w:t>
      </w:r>
      <w:r>
        <w:t xml:space="preserve"> </w:t>
      </w:r>
      <w:r>
        <w:rPr>
          <w:bCs/>
          <w:b/>
        </w:rPr>
        <w:t xml:space="preserve">Colombia Medellín</w:t>
      </w:r>
      <w:r>
        <w:t xml:space="preserve">.</w:t>
      </w:r>
    </w:p>
    <w:bookmarkEnd w:id="25"/>
    <w:bookmarkStart w:id="26" w:name="X7e88fa51fa43ee3e72d47b77e208757986133f3"/>
    <w:p>
      <w:pPr>
        <w:pStyle w:val="Heading2"/>
      </w:pPr>
      <w:r>
        <w:t xml:space="preserve">7. Expected Outcomes and Contribution to Knowledge</w:t>
      </w:r>
    </w:p>
    <w:p>
      <w:pPr>
        <w:pStyle w:val="FirstParagraph"/>
      </w:pPr>
      <w:r>
        <w:t xml:space="preserve">This thesis is expected to produce a comprehensive, actionable Professional Development Model specifically designed for the Medellín context. Key expected outcomes include:</w:t>
      </w:r>
    </w:p>
    <w:p>
      <w:pPr>
        <w:numPr>
          <w:ilvl w:val="0"/>
          <w:numId w:val="1002"/>
        </w:numPr>
        <w:pStyle w:val="Compact"/>
      </w:pPr>
      <w:r>
        <w:t xml:space="preserve">A validated competency framework for SETs addressing Medellín's socio-educational realities.</w:t>
      </w:r>
    </w:p>
    <w:p>
      <w:pPr>
        <w:numPr>
          <w:ilvl w:val="0"/>
          <w:numId w:val="1002"/>
        </w:numPr>
        <w:pStyle w:val="Compact"/>
      </w:pPr>
      <w:r>
        <w:t xml:space="preserve">A scalable model integrating trauma-informed practices, community engagement strategies, and technology use suitable for resource-constrained settings common in Medellín.</w:t>
      </w:r>
    </w:p>
    <w:p>
      <w:pPr>
        <w:numPr>
          <w:ilvl w:val="0"/>
          <w:numId w:val="1002"/>
        </w:numPr>
        <w:pStyle w:val="Compact"/>
      </w:pPr>
      <w:r>
        <w:t xml:space="preserve">Evidence demonstrating the direct link between targeted SET development and improved student participation and achievement within Medellín schools.</w:t>
      </w:r>
    </w:p>
    <w:p>
      <w:pPr>
        <w:pStyle w:val="FirstParagraph"/>
      </w:pPr>
      <w:r>
        <w:t xml:space="preserve">The contribution to academic knowledge will lie in providing a nuanced, Colombia-specific model that moves beyond theoretical inclusion to address the practical, on-the-ground needs of teachers and students in an urban Latin American setting. It directly answers the call for contextually embedded research within Colombian educational scholarship (MEN, 2023).</w:t>
      </w:r>
    </w:p>
    <w:bookmarkEnd w:id="26"/>
    <w:bookmarkStart w:id="27" w:name="conclusion"/>
    <w:p>
      <w:pPr>
        <w:pStyle w:val="Heading2"/>
      </w:pPr>
      <w:r>
        <w:t xml:space="preserve">8. Conclusion</w:t>
      </w:r>
    </w:p>
    <w:p>
      <w:pPr>
        <w:pStyle w:val="FirstParagraph"/>
      </w:pPr>
      <w:r>
        <w:t xml:space="preserve">Ensuring equitable education for every child in Medellín, Colombia, is not merely an ethical imperative but a strategic necessity for the city's continued social and economic progress. The role of the Special Education Teacher is pivotal yet critically under-resourced within this ecosystem. This Thesis Proposal outlines a necessary investigation into strengthening this crucial profession specifically within</w:t>
      </w:r>
      <w:r>
        <w:t xml:space="preserve"> </w:t>
      </w:r>
      <w:r>
        <w:rPr>
          <w:bCs/>
          <w:b/>
        </w:rPr>
        <w:t xml:space="preserve">Colombia Medellín</w:t>
      </w:r>
      <w:r>
        <w:t xml:space="preserve">. By centering local context, community voices, and practical application, it aims to generate tangible solutions that empower both teachers and students. The successful execution of this research promises to significantly advance the implementation of inclusive education in Medellín, contributing to a more just and equitable educational system where every child's potential is nurtured. This work is vital for the continued evolution of</w:t>
      </w:r>
      <w:r>
        <w:t xml:space="preserve"> </w:t>
      </w:r>
      <w:r>
        <w:rPr>
          <w:bCs/>
          <w:b/>
        </w:rPr>
        <w:t xml:space="preserve">Special Education Teacher</w:t>
      </w:r>
      <w:r>
        <w:t xml:space="preserve"> </w:t>
      </w:r>
      <w:r>
        <w:t xml:space="preserve">practice as a cornerstone of sustainable development in post-conflict Colombia.</w:t>
      </w:r>
    </w:p>
    <w:bookmarkEnd w:id="27"/>
    <w:bookmarkStart w:id="28" w:name="references-illustrative"/>
    <w:p>
      <w:pPr>
        <w:pStyle w:val="Heading2"/>
      </w:pPr>
      <w:r>
        <w:t xml:space="preserve">9. References (Illustrative)</w:t>
      </w:r>
    </w:p>
    <w:p>
      <w:pPr>
        <w:pStyle w:val="FirstParagraph"/>
      </w:pPr>
      <w:r>
        <w:t xml:space="preserve">García-Carvajal, A. (2018). *Inclusión educativa en Colombia: Retos y perspectivas*. Ediciones Uniandes.</w:t>
      </w:r>
      <w:r>
        <w:br/>
      </w:r>
      <w:r>
        <w:t xml:space="preserve">Colombian Ministry of Education (MEN). (2021). *Reporte Nacional de Educación Inclusiva*. Bogotá.</w:t>
      </w:r>
      <w:r>
        <w:br/>
      </w:r>
      <w:r>
        <w:t xml:space="preserve">Ramírez, L., &amp; Vásquez, M. (2020). Pedagogías para la inclusión: ¿Contextualización o adaptación? *Revista Colombiana de Educación*, 83, 156-174.</w:t>
      </w:r>
      <w:r>
        <w:br/>
      </w:r>
      <w:r>
        <w:t xml:space="preserve">UNESCO. (2023). *Inclusive Education: Global Perspectives*. Paris.</w:t>
      </w:r>
      <w:r>
        <w:br/>
      </w:r>
      <w:r>
        <w:t xml:space="preserve">Medellín Municipal Institute for Education (IEM). (2023). *Situación de la Educación Especial en Medellín*. Documento Interno.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Education Through Special Education Teacher Development in Medellín, Colombia</dc:title>
  <dc:creator/>
  <dc:language>en</dc:language>
  <cp:keywords/>
  <dcterms:created xsi:type="dcterms:W3CDTF">2026-07-24T05:50:05Z</dcterms:created>
  <dcterms:modified xsi:type="dcterms:W3CDTF">2026-07-24T05:50:05Z</dcterms:modified>
</cp:coreProperties>
</file>

<file path=docProps/custom.xml><?xml version="1.0" encoding="utf-8"?>
<Properties xmlns="http://schemas.openxmlformats.org/officeDocument/2006/custom-properties" xmlns:vt="http://schemas.openxmlformats.org/officeDocument/2006/docPropsVTypes"/>
</file>