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Inclusive</w:t>
      </w:r>
      <w:r>
        <w:t xml:space="preserve"> </w:t>
      </w:r>
      <w:r>
        <w:t xml:space="preserve">Education</w:t>
      </w:r>
      <w:r>
        <w:t xml:space="preserve"> </w:t>
      </w:r>
      <w:r>
        <w:t xml:space="preserve">Through</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France</w:t>
      </w:r>
      <w:r>
        <w:t xml:space="preserve"> </w:t>
      </w:r>
      <w:r>
        <w:t xml:space="preserve">Marseille</w:t>
      </w:r>
    </w:p>
    <w:bookmarkStart w:id="30" w:name="Xbb9174f06ef46cedcce6dc599163cbe631613f6"/>
    <w:p>
      <w:pPr>
        <w:pStyle w:val="Heading1"/>
      </w:pPr>
      <w:r>
        <w:t xml:space="preserve">Thesis Proposal: Enhancing Professional Competencies of Special Education Teachers in the Marseille Context, France</w:t>
      </w:r>
    </w:p>
    <w:bookmarkStart w:id="20" w:name="introduction-and-research-context"/>
    <w:p>
      <w:pPr>
        <w:pStyle w:val="Heading2"/>
      </w:pPr>
      <w:r>
        <w:t xml:space="preserve">Introduction and Research Context</w:t>
      </w:r>
    </w:p>
    <w:p>
      <w:pPr>
        <w:pStyle w:val="FirstParagraph"/>
      </w:pPr>
      <w:r>
        <w:t xml:space="preserve">The landscape of special education within France's educational system continues to evolve, yet significant challenges persist in implementing truly inclusive practices. This Thesis Proposal addresses a critical gap by focusing specifically on the professional development needs of Special Education Teachers (SETs) operating within the socio-culturally complex environment of Marseille, France. As one of Europe's most diverse urban centers with a population exceeding 860,000 and over 12% foreign-born residents, Marseille presents unique opportunities and obstacles for inclusive education. The French Ministry of Education's commitment to "école inclusive" (inclusive school) since the 2005 law requires robust support structures that are often insufficiently tailored to Marseille's specific demographic realities. This research directly responds to the urgent need for contextually relevant frameworks supporting Special Education Teachers navigating linguistic diversity, socio-economic disparities, and varying disability profiles across Marseille's schools.</w:t>
      </w:r>
    </w:p>
    <w:bookmarkEnd w:id="20"/>
    <w:bookmarkStart w:id="21" w:name="problem-statement"/>
    <w:p>
      <w:pPr>
        <w:pStyle w:val="Heading2"/>
      </w:pPr>
      <w:r>
        <w:t xml:space="preserve">Problem Statement</w:t>
      </w:r>
    </w:p>
    <w:p>
      <w:pPr>
        <w:pStyle w:val="FirstParagraph"/>
      </w:pPr>
      <w:r>
        <w:t xml:space="preserve">Despite France's strong legislative foundation for inclusive education (Law 2005-109), SETs in Marseille frequently report systemic under-resourcing, inadequate specialized training for multicultural contexts, and insufficient administrative support. Current professional development programs rarely incorporate Marseille's unique challenges: high refugee influxes requiring trauma-informed approaches, significant language barriers affecting assessment validity (particularly for immigrant students with learning disabilities), and resource allocation disparities between affluent coastal districts and marginalized inner-city neighborhoods like Vieux-Port or La Joliette. This Thesis Proposal identifies a critical disconnect between national educational policies and the on-the-ground realities faced by Special Education Teachers in Marseille, France. Without targeted interventions, inclusive education remains theoretical rather than transformative for Marseille's most vulnerable students.</w:t>
      </w:r>
    </w:p>
    <w:bookmarkEnd w:id="21"/>
    <w:bookmarkStart w:id="22" w:name="research-questions"/>
    <w:p>
      <w:pPr>
        <w:pStyle w:val="Heading2"/>
      </w:pPr>
      <w:r>
        <w:t xml:space="preserve">Research Questions</w:t>
      </w:r>
    </w:p>
    <w:p>
      <w:pPr>
        <w:pStyle w:val="FirstParagraph"/>
      </w:pPr>
      <w:r>
        <w:t xml:space="preserve">This study will address three core questions:</w:t>
      </w:r>
    </w:p>
    <w:p>
      <w:pPr>
        <w:numPr>
          <w:ilvl w:val="0"/>
          <w:numId w:val="1001"/>
        </w:numPr>
        <w:pStyle w:val="Compact"/>
      </w:pPr>
      <w:r>
        <w:t xml:space="preserve">How do current professional development frameworks fail to equip Special Education Teachers in France Marseille with culturally responsive strategies for linguistically diverse student populations?</w:t>
      </w:r>
    </w:p>
    <w:p>
      <w:pPr>
        <w:numPr>
          <w:ilvl w:val="0"/>
          <w:numId w:val="1001"/>
        </w:numPr>
        <w:pStyle w:val="Compact"/>
      </w:pPr>
      <w:r>
        <w:t xml:space="preserve">What specific institutional barriers impede the implementation of inclusive pedagogical approaches within Marseille's public school system, particularly concerning students with autism spectrum disorders (ASD) and specific learning disabilities (SLD)?</w:t>
      </w:r>
    </w:p>
    <w:p>
      <w:pPr>
        <w:numPr>
          <w:ilvl w:val="0"/>
          <w:numId w:val="1001"/>
        </w:numPr>
        <w:pStyle w:val="Compact"/>
      </w:pPr>
      <w:r>
        <w:t xml:space="preserve">How can a context-specific competency model for Special Education Teachers in France Marseille be co-designed with educators to enhance student outcomes in high-need communities?</w:t>
      </w:r>
    </w:p>
    <w:bookmarkEnd w:id="22"/>
    <w:bookmarkStart w:id="23" w:name="X282e2ee68ebcf4164293f25d15b758f9f08a100"/>
    <w:p>
      <w:pPr>
        <w:pStyle w:val="Heading2"/>
      </w:pPr>
      <w:r>
        <w:t xml:space="preserve">Literature Review: Gaps in the French Context</w:t>
      </w:r>
    </w:p>
    <w:p>
      <w:pPr>
        <w:pStyle w:val="FirstParagraph"/>
      </w:pPr>
      <w:r>
        <w:t xml:space="preserve">National research on SETs predominantly focuses on Parisian or rural settings, neglecting Marseille's urban complexity. While studies by Dufour (2018) and Le Gall (2020) examine general inclusive education challenges, they lack Marseille-specific analysis. Crucially, no comprehensive work examines how Marseille's immigrant communities—particularly those from North Africa and Sub-Saharan Africa—affect the daily practice of Special Education Teachers. The 2019 French National Institute for Statistics report confirmed that students with disabilities in Marseille face a 37% higher likelihood of being placed in specialized settings than their peers in Lyon or Toulouse, directly implicating SET support structures. This Thesis Proposal will fill this critical gap by centering Marseille as both the geographical and conceptual framework.</w:t>
      </w:r>
    </w:p>
    <w:bookmarkEnd w:id="23"/>
    <w:bookmarkStart w:id="24" w:name="methodology"/>
    <w:p>
      <w:pPr>
        <w:pStyle w:val="Heading2"/>
      </w:pPr>
      <w:r>
        <w:t xml:space="preserve">Methodology</w:t>
      </w:r>
    </w:p>
    <w:p>
      <w:pPr>
        <w:pStyle w:val="FirstParagraph"/>
      </w:pPr>
      <w:r>
        <w:t xml:space="preserve">A mixed-methods approach will be employed over 18 months across five Marseille public schools (representing high/low socio-economic zones). Phase 1 involves a quantitative survey of 150 SETs administered via the Académie de Marseille's teacher network to map current training needs and barriers. Phase 2 utilizes critical incident technique interviews with 30 SETs and school directors to explore real-world implementation challenges. Crucially, Phase 3 will convene participatory workshops where teachers co-design a competency framework grounded in Marseille's reality—ensuring the resulting Thesis Proposal outputs directly address local priorities rather than imposing external models. Data analysis will employ thematic coding (Braun &amp; Clarke, 2006) and structural equation modeling to correlate training access with student inclusion metrics.</w:t>
      </w:r>
    </w:p>
    <w:bookmarkEnd w:id="24"/>
    <w:bookmarkStart w:id="25" w:name="expected-contributions"/>
    <w:p>
      <w:pPr>
        <w:pStyle w:val="Heading2"/>
      </w:pPr>
      <w:r>
        <w:t xml:space="preserve">Expected Contributions</w:t>
      </w:r>
    </w:p>
    <w:p>
      <w:pPr>
        <w:pStyle w:val="FirstParagraph"/>
      </w:pPr>
      <w:r>
        <w:t xml:space="preserve">This Thesis Proposal anticipates three significant contributions. First, it will produce the first comprehensive competency model for Special Education Teachers operating in France Marseille's multicultural urban environment, explicitly addressing linguistic diversity and socio-cultural barriers. Second, the research will generate evidence-based recommendations for the Académie de Marseille to reform initial teacher training programs and in-service workshops—potentially influencing national policy through collaboration with the French Ministry of Education's "Inclusion" department. Third, it will establish a replicable model for context-sensitive educational research in other diverse French urban centers (e.g., Lille, Paris banlieues), advancing the field beyond generic frameworks.</w:t>
      </w:r>
    </w:p>
    <w:bookmarkEnd w:id="25"/>
    <w:bookmarkStart w:id="26" w:name="significance-for-france-marseille"/>
    <w:p>
      <w:pPr>
        <w:pStyle w:val="Heading2"/>
      </w:pPr>
      <w:r>
        <w:t xml:space="preserve">Significance for France Marseille</w:t>
      </w:r>
    </w:p>
    <w:p>
      <w:pPr>
        <w:pStyle w:val="FirstParagraph"/>
      </w:pPr>
      <w:r>
        <w:t xml:space="preserve">The significance of this Thesis Proposal extends beyond academia. In Marseille, where 45% of students in priority education zones (ZEP) have immigrant backgrounds (INSEE, 2023), effective Special Education Teacher support is not merely pedagogical—it is a matter of social justice. This research directly supports the Marseille City Council's "Education for All" strategic plan by identifying actionable steps to reduce segregation. By centering SETs as primary agents of change in France Marseille, this work challenges top-down policy approaches that often overlook classroom realities. Ultimately, the Thesis Proposal aims to transform how Special Education Teachers are prepared and supported across the city’s schools, ensuring every student—regardless of disability or background—receives equitable access to quality education.</w:t>
      </w:r>
    </w:p>
    <w:bookmarkEnd w:id="26"/>
    <w:bookmarkStart w:id="27" w:name="timeline"/>
    <w:p>
      <w:pPr>
        <w:pStyle w:val="Heading2"/>
      </w:pPr>
      <w:r>
        <w:t xml:space="preserve">Timeline</w:t>
      </w:r>
    </w:p>
    <w:p>
      <w:pPr>
        <w:numPr>
          <w:ilvl w:val="0"/>
          <w:numId w:val="1002"/>
        </w:numPr>
        <w:pStyle w:val="Compact"/>
      </w:pPr>
      <w:r>
        <w:rPr>
          <w:bCs/>
          <w:b/>
        </w:rPr>
        <w:t xml:space="preserve">Months 1-3:</w:t>
      </w:r>
      <w:r>
        <w:t xml:space="preserve"> </w:t>
      </w:r>
      <w:r>
        <w:t xml:space="preserve">Literature review and ethics approval (Académie de Marseille)</w:t>
      </w:r>
    </w:p>
    <w:p>
      <w:pPr>
        <w:numPr>
          <w:ilvl w:val="0"/>
          <w:numId w:val="1002"/>
        </w:numPr>
        <w:pStyle w:val="Compact"/>
      </w:pPr>
      <w:r>
        <w:rPr>
          <w:bCs/>
          <w:b/>
        </w:rPr>
        <w:t xml:space="preserve">Months 4-6:</w:t>
      </w:r>
      <w:r>
        <w:t xml:space="preserve"> </w:t>
      </w:r>
      <w:r>
        <w:t xml:space="preserve">Survey design, pilot testing with Marseille SETs, and institutional partnerships</w:t>
      </w:r>
    </w:p>
    <w:p>
      <w:pPr>
        <w:numPr>
          <w:ilvl w:val="0"/>
          <w:numId w:val="1002"/>
        </w:numPr>
        <w:pStyle w:val="Compact"/>
      </w:pPr>
      <w:r>
        <w:rPr>
          <w:bCs/>
          <w:b/>
        </w:rPr>
        <w:t xml:space="preserve">Months 7-10:</w:t>
      </w:r>
      <w:r>
        <w:t xml:space="preserve"> </w:t>
      </w:r>
      <w:r>
        <w:t xml:space="preserve">Data collection: Surveys &amp; interviews across five schools</w:t>
      </w:r>
    </w:p>
    <w:p>
      <w:pPr>
        <w:numPr>
          <w:ilvl w:val="0"/>
          <w:numId w:val="1002"/>
        </w:numPr>
        <w:pStyle w:val="Compact"/>
      </w:pPr>
      <w:r>
        <w:rPr>
          <w:bCs/>
          <w:b/>
        </w:rPr>
        <w:t xml:space="preserve">Months 11-14:</w:t>
      </w:r>
      <w:r>
        <w:t xml:space="preserve"> </w:t>
      </w:r>
      <w:r>
        <w:t xml:space="preserve">Co-design workshops with SETs to develop competency model</w:t>
      </w:r>
    </w:p>
    <w:p>
      <w:pPr>
        <w:numPr>
          <w:ilvl w:val="0"/>
          <w:numId w:val="1002"/>
        </w:numPr>
        <w:pStyle w:val="Compact"/>
      </w:pPr>
      <w:r>
        <w:rPr>
          <w:bCs/>
          <w:b/>
        </w:rPr>
        <w:t xml:space="preserve">Months 15-18:</w:t>
      </w:r>
      <w:r>
        <w:t xml:space="preserve"> </w:t>
      </w:r>
      <w:r>
        <w:t xml:space="preserve">Analysis, drafting Thesis Proposal, and policy brief for Académie de Marseille</w:t>
      </w:r>
    </w:p>
    <w:bookmarkEnd w:id="27"/>
    <w:bookmarkStart w:id="28" w:name="X47c461c84856af9c3453023334686c3132016b0"/>
    <w:p>
      <w:pPr>
        <w:pStyle w:val="Heading2"/>
      </w:pPr>
      <w:r>
        <w:t xml:space="preserve">Conclusion: Towards Transformative Inclusion in France Marseille</w:t>
      </w:r>
    </w:p>
    <w:p>
      <w:pPr>
        <w:pStyle w:val="FirstParagraph"/>
      </w:pPr>
      <w:r>
        <w:t xml:space="preserve">This Thesis Proposal establishes an urgent research agenda for Special Education Teacher development within the unique context of France Marseille. It moves beyond identifying problems to co-creating solutions with the educators who navigate these challenges daily. The proposed study will generate not merely academic knowledge, but practical tools for improving student outcomes in a city where educational equity has profound social implications. By centering Marseille's diversity and complexity, this research directly addresses the French government's commitment to inclusive education while providing a replicable framework for other multicultural urban centers across France. This Thesis Proposal represents the first step toward ensuring that every Special Education Teacher in Marseille possesses the culturally attuned competencies necessary to foster true inclusion—a vision vital for France’s educational future and Marseille’s identity as a global city committed to equity.</w:t>
      </w:r>
    </w:p>
    <w:bookmarkEnd w:id="28"/>
    <w:bookmarkStart w:id="29" w:name="references-selected"/>
    <w:p>
      <w:pPr>
        <w:pStyle w:val="Heading2"/>
      </w:pPr>
      <w:r>
        <w:t xml:space="preserve">References (Selected)</w:t>
      </w:r>
    </w:p>
    <w:p>
      <w:pPr>
        <w:numPr>
          <w:ilvl w:val="0"/>
          <w:numId w:val="1003"/>
        </w:numPr>
        <w:pStyle w:val="Compact"/>
      </w:pPr>
      <w:r>
        <w:t xml:space="preserve">Dufour, A. (2018). *Inclusion et diversité culturelle en éducation*. Presses Universitaires de Rennes.</w:t>
      </w:r>
    </w:p>
    <w:p>
      <w:pPr>
        <w:numPr>
          <w:ilvl w:val="0"/>
          <w:numId w:val="1003"/>
        </w:numPr>
        <w:pStyle w:val="Compact"/>
      </w:pPr>
      <w:r>
        <w:t xml:space="preserve">French Ministry of Education. (2005). *Loi n° 2005-109 du 11 février 2005 pour l'égalité des droits et des chances, la participation et la citoyenneté des personnes handicapées*.</w:t>
      </w:r>
    </w:p>
    <w:p>
      <w:pPr>
        <w:numPr>
          <w:ilvl w:val="0"/>
          <w:numId w:val="1003"/>
        </w:numPr>
        <w:pStyle w:val="Compact"/>
      </w:pPr>
      <w:r>
        <w:t xml:space="preserve">Le Gall, S. (2020). *Les enseignants spécialisés face à l'inclusion scolaire*. Érès.</w:t>
      </w:r>
    </w:p>
    <w:p>
      <w:pPr>
        <w:numPr>
          <w:ilvl w:val="0"/>
          <w:numId w:val="1003"/>
        </w:numPr>
        <w:pStyle w:val="Compact"/>
      </w:pPr>
      <w:r>
        <w:t xml:space="preserve">INSEE. (2023). *Éducation et immigrations: données Marseille 2019-2023*.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Inclusive Education Through Special Education Teacher Development in France Marseille</dc:title>
  <dc:creator/>
  <dc:language>en</dc:language>
  <cp:keywords/>
  <dcterms:created xsi:type="dcterms:W3CDTF">2026-07-23T09:33:22Z</dcterms:created>
  <dcterms:modified xsi:type="dcterms:W3CDTF">2026-07-23T09:33:22Z</dcterms:modified>
</cp:coreProperties>
</file>

<file path=docProps/custom.xml><?xml version="1.0" encoding="utf-8"?>
<Properties xmlns="http://schemas.openxmlformats.org/officeDocument/2006/custom-properties" xmlns:vt="http://schemas.openxmlformats.org/officeDocument/2006/docPropsVTypes"/>
</file>