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9" w:name="X6d30379488439452ca247acafe0ea847372005a"/>
    <w:p>
      <w:pPr>
        <w:pStyle w:val="Heading1"/>
      </w:pPr>
      <w:r>
        <w:t xml:space="preserve">Thesis Proposal: Critical Analysis of Professional Development Needs for Special Education Teachers in Urban Indian Contexts (Focus: Bangalore)</w:t>
      </w:r>
    </w:p>
    <w:bookmarkStart w:id="20" w:name="introduction-and-background"/>
    <w:p>
      <w:pPr>
        <w:pStyle w:val="Heading2"/>
      </w:pPr>
      <w:r>
        <w:t xml:space="preserve">1. Introduction and Background</w:t>
      </w:r>
    </w:p>
    <w:p>
      <w:pPr>
        <w:pStyle w:val="FirstParagraph"/>
      </w:pPr>
      <w:r>
        <w:t xml:space="preserve">The landscape of education in India has witnessed significant transformation with the implementation of the Right to Education Act (2009) and Persons with Disabilities Act (1995), mandating inclusive education for children with special needs. Despite progressive legislation, the practical execution remains fragmented, particularly in metropolitan hubs like Bangalore. As a rapidly growing urban center hosting over 12 million residents and numerous private institutions, Bangalore presents a unique case study where the demand for qualified Special Education Teachers (SETs) far outstrips supply. Current statistics reveal only 17% of India's estimated 30 million children with disabilities receive formal education, with Bangalore reporting a critical deficit of approximately 500 certified SETs across public and private schools. This gap underscores an urgent need for contextually relevant research addressing the specific professional challenges faced by Special Education Teachers operating within the complex socio-educational ecosystem of India Bangalore.</w:t>
      </w:r>
    </w:p>
    <w:bookmarkEnd w:id="20"/>
    <w:bookmarkStart w:id="21" w:name="problem-statement"/>
    <w:p>
      <w:pPr>
        <w:pStyle w:val="Heading2"/>
      </w:pPr>
      <w:r>
        <w:t xml:space="preserve">2. Problem Statement</w:t>
      </w:r>
    </w:p>
    <w:p>
      <w:pPr>
        <w:pStyle w:val="FirstParagraph"/>
      </w:pPr>
      <w:r>
        <w:t xml:space="preserve">While national policies advocate for inclusive education, implementation in Bangalore reveals systemic deficiencies. Existing teacher training programs often fail to address localized challenges such as: (a) Linguistic diversity (Kannada, English, Tamil speakers requiring multilingual pedagogy), (b) Resource constraints in government schools lacking assistive technology, and (c) Cultural perceptions of disability that persist among parents and communities. Crucially, current professional development frameworks for Special Education Teachers in India Bangalore do not adequately prepare educators for navigating these intersecting complexities. This proposal contends that without context-specific training models tailored to Bangalore's urban infrastructure, socioeconomic diversity, and policy implementation gaps, the promise of inclusive education remains unfulfilled for thousands of children with disabilities in our target city.</w:t>
      </w:r>
    </w:p>
    <w:bookmarkEnd w:id="21"/>
    <w:bookmarkStart w:id="22" w:name="literature-review-selected-key-insights"/>
    <w:p>
      <w:pPr>
        <w:pStyle w:val="Heading2"/>
      </w:pPr>
      <w:r>
        <w:t xml:space="preserve">3. Literature Review (Selected Key Insights)</w:t>
      </w:r>
    </w:p>
    <w:p>
      <w:pPr>
        <w:pStyle w:val="FirstParagraph"/>
      </w:pPr>
      <w:r>
        <w:t xml:space="preserve">International research highlights successful SET professional development models (e.g., Australia's "Teacher as Change Agent" framework), yet these lack adaptation to Indian cultural contexts. Within India, studies by Singh (2018) and Gupta &amp; Sharma (2020) note that Bangalore's urban SETs face unique stressors: high student-teacher ratios in resource-limited schools (averaging 1:35 for special needs students vs. national average of 1:30), insufficient government funding for specialized materials, and limited collaboration between NGOs and government schools. Notably, a 2022 Karnataka State Education Report identified that 68% of SETs in Bangalore had received no post-certification training in the past three years, directly correlating with higher attrition rates (32%) compared to general education teachers. This gap reveals a critical research void: no study has holistically examined how Bangalore's specific urban challenges—traffic congestion impeding access to workshops, digital literacy gaps among older SETs, and community stigma—impact professional efficacy.</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development landscape for Special Education Teachers across government, aided-aided, and private schools in Bangalore city</w:t>
      </w:r>
    </w:p>
    <w:p>
      <w:pPr>
        <w:numPr>
          <w:ilvl w:val="0"/>
          <w:numId w:val="1001"/>
        </w:numPr>
        <w:pStyle w:val="Compact"/>
      </w:pPr>
      <w:r>
        <w:t xml:space="preserve">To identify context-specific barriers (socio-cultural, institutional, infrastructural) preventing effective teacher training in India Bangalore</w:t>
      </w:r>
    </w:p>
    <w:p>
      <w:pPr>
        <w:numPr>
          <w:ilvl w:val="0"/>
          <w:numId w:val="1001"/>
        </w:numPr>
        <w:pStyle w:val="Compact"/>
      </w:pPr>
      <w:r>
        <w:t xml:space="preserve">To co-design a culturally responsive SET capacity-building framework integrating digital tools suitable for Bangalore's urban environment</w:t>
      </w:r>
    </w:p>
    <w:p>
      <w:pPr>
        <w:numPr>
          <w:ilvl w:val="0"/>
          <w:numId w:val="1001"/>
        </w:numPr>
        <w:pStyle w:val="Compact"/>
      </w:pPr>
      <w:r>
        <w:t xml:space="preserve">To evaluate the perceived impact of proposed interventions on student outcomes and teacher retention in Bangalore schools</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over 18 months. Phase 1: Quantitative survey distributed to all 876 certified SETs registered with the Karnataka State Council of Educational Research and Training (SCERT), targeting response rates ≥70% across Bangalore's 35 administrative wards. Phase 2: Qualitative component comprising purposive sampling of 45 teachers for in-depth interviews, complemented by classroom observations in 12 schools representing diverse urban settings (e.g., high-density slum-adjacent government schools, affluent private institutions). Crucially, the study will utilize culturally validated instruments developed with local disability advocacy groups like "Asha" and "Sneha Foundation" to ensure relevance. Data analysis will employ NVivo for thematic coding of qualitative data and SPSS for survey statistics, with triangulation between teacher reports, student progress records, and school administrator feedback.</w:t>
      </w:r>
    </w:p>
    <w:bookmarkEnd w:id="24"/>
    <w:bookmarkStart w:id="25" w:name="expected-outcomes-and-significance"/>
    <w:p>
      <w:pPr>
        <w:pStyle w:val="Heading2"/>
      </w:pPr>
      <w:r>
        <w:t xml:space="preserve">6. Expected Outcomes and Significance</w:t>
      </w:r>
    </w:p>
    <w:p>
      <w:pPr>
        <w:pStyle w:val="FirstParagraph"/>
      </w:pPr>
      <w:r>
        <w:t xml:space="preserve">The proposed Thesis Proposal directly addresses India Bangalore's urgent educational equity needs. We anticipate developing a scalable SET professional development model centered on three pillars: (1) Contextualized training modules addressing Kannada-English bilingual pedagogy for neurodiverse learners, (2) Mobile-based micro-learning platforms to overcome Bangalore's traffic-related training barriers, and (3) Community engagement protocols to mitigate cultural stigma. These outcomes will provide immediate value for Bangalore's Department of Education and NGOs like "Special Olympics Bharat" already operating in the city. Long-term significance extends beyond Bangalore: findings will inform India’s National Initiative on Inclusive Education (NIIE) framework, offering a replicable urban model for other megacities like Delhi or Mumbai. Most critically, this research positions the Special Education Teacher not merely as an implementer but as a catalyst for systemic change in India Bangalore's educational landscape—directly impacting the learning trajectories of approximately 120,000 children with disabilities currently underserved.</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Tool Development</w:t>
            </w:r>
          </w:p>
        </w:tc>
        <w:tc>
          <w:tcPr/>
          <w:p>
            <w:pPr>
              <w:pStyle w:val="Compact"/>
              <w:jc w:val="left"/>
            </w:pPr>
            <w:r>
              <w:t xml:space="preserve">Months 1-4</w:t>
            </w:r>
          </w:p>
        </w:tc>
        <w:tc>
          <w:tcPr/>
          <w:p>
            <w:pPr>
              <w:pStyle w:val="Compact"/>
              <w:jc w:val="left"/>
            </w:pPr>
            <w:r>
              <w:t xml:space="preserve">Cultural validation of instruments with local disability groups; Ethics approval from IIT Bangalore IRB</w:t>
            </w:r>
          </w:p>
        </w:tc>
      </w:tr>
      <w:tr>
        <w:tc>
          <w:tcPr/>
          <w:p>
            <w:pPr>
              <w:pStyle w:val="Compact"/>
              <w:jc w:val="left"/>
            </w:pPr>
            <w:r>
              <w:t xml:space="preserve">Quantitative Data Collection</w:t>
            </w:r>
          </w:p>
        </w:tc>
        <w:tc>
          <w:tcPr/>
          <w:p>
            <w:pPr>
              <w:pStyle w:val="Compact"/>
              <w:jc w:val="left"/>
            </w:pPr>
            <w:r>
              <w:t xml:space="preserve">Months 5-8</w:t>
            </w:r>
          </w:p>
        </w:tc>
        <w:tc>
          <w:tcPr/>
          <w:p>
            <w:pPr>
              <w:pStyle w:val="Compact"/>
              <w:jc w:val="left"/>
            </w:pPr>
            <w:r>
              <w:t xml:space="preserve">Online survey administration across Bangalore schools; Preliminary analysis</w:t>
            </w:r>
          </w:p>
        </w:tc>
      </w:tr>
      <w:tr>
        <w:tc>
          <w:tcPr/>
          <w:p>
            <w:pPr>
              <w:pStyle w:val="Compact"/>
              <w:jc w:val="left"/>
            </w:pPr>
            <w:r>
              <w:t xml:space="preserve">Qualitative Fieldwork &amp; Co-Design Workshops</w:t>
            </w:r>
          </w:p>
        </w:tc>
        <w:tc>
          <w:tcPr/>
          <w:p>
            <w:pPr>
              <w:pStyle w:val="Compact"/>
              <w:jc w:val="left"/>
            </w:pPr>
            <w:r>
              <w:t xml:space="preserve">Months 9-14</w:t>
            </w:r>
          </w:p>
        </w:tc>
        <w:tc>
          <w:tcPr/>
          <w:p>
            <w:pPr>
              <w:pStyle w:val="Compact"/>
              <w:jc w:val="left"/>
            </w:pPr>
            <w:r>
              <w:t xml:space="preserve">Teacher interviews; Community workshops with parents/NGOs in 5 Bangalore districts</w:t>
            </w:r>
          </w:p>
        </w:tc>
      </w:tr>
      <w:tr>
        <w:tc>
          <w:tcPr/>
          <w:p>
            <w:pPr>
              <w:pStyle w:val="Compact"/>
              <w:jc w:val="left"/>
            </w:pPr>
            <w:r>
              <w:t xml:space="preserve">Framework Development &amp; Dissemination</w:t>
            </w:r>
          </w:p>
        </w:tc>
        <w:tc>
          <w:tcPr/>
          <w:p>
            <w:pPr>
              <w:pStyle w:val="Compact"/>
              <w:jc w:val="left"/>
            </w:pPr>
            <w:r>
              <w:t xml:space="preserve">Months 15-18</w:t>
            </w:r>
          </w:p>
        </w:tc>
        <w:tc>
          <w:tcPr/>
          <w:p>
            <w:pPr>
              <w:pStyle w:val="Compact"/>
              <w:jc w:val="left"/>
            </w:pPr>
            <w:r>
              <w:t xml:space="preserve">Drafting intervention model; Policy briefs for Karnataka Education Department; Thesis finalization</w:t>
            </w:r>
          </w:p>
        </w:tc>
      </w:tr>
    </w:tbl>
    <w:bookmarkEnd w:id="26"/>
    <w:bookmarkStart w:id="28" w:name="X301c29830a5c12268a2cb1eae9a444fe5516101"/>
    <w:p>
      <w:pPr>
        <w:pStyle w:val="Heading2"/>
      </w:pPr>
      <w:r>
        <w:t xml:space="preserve">8. Conclusion: The Imperative for Contextualized Special Education Leadership in Bangalore</w:t>
      </w:r>
    </w:p>
    <w:p>
      <w:pPr>
        <w:pStyle w:val="FirstParagraph"/>
      </w:pPr>
      <w:r>
        <w:t xml:space="preserve">The proposed research transcends academic inquiry to become a vital intervention in India Bangalore's educational ecosystem. As urban centers like Bangalore accelerate their commitment to inclusive education, the role of the Special Education Teacher evolves from classroom practitioner to system innovator. This Thesis Proposal responds directly to the urgent need for evidence-based solutions grounded in Bangalore's unique realities—where linguistic complexity, infrastructure challenges, and cultural dynamics converge. By centering the voices of SETs currently navigating these complexities, this study will generate actionable knowledge that empowers teachers as agents of change. The outcome is not merely an academic contribution but a strategic tool to transform policy implementation across India Bangalore's schools. In a city where education equity remains contested terrain, this research promises to elevate the Special Education Teacher from overlooked role to indispensable architect of inclusive futures for children with disabilities.</w:t>
      </w:r>
    </w:p>
    <w:bookmarkStart w:id="27" w:name="word-count-928"/>
    <w:p>
      <w:pPr>
        <w:pStyle w:val="Heading3"/>
      </w:pPr>
      <w:r>
        <w:t xml:space="preserve">Word Count: 928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Education through Special Education Teacher Development in India Bangalore</dc:title>
  <dc:creator/>
  <dc:language>en</dc:language>
  <cp:keywords/>
  <dcterms:created xsi:type="dcterms:W3CDTF">2026-07-23T05:56:34Z</dcterms:created>
  <dcterms:modified xsi:type="dcterms:W3CDTF">2026-07-23T05:56:34Z</dcterms:modified>
</cp:coreProperties>
</file>

<file path=docProps/custom.xml><?xml version="1.0" encoding="utf-8"?>
<Properties xmlns="http://schemas.openxmlformats.org/officeDocument/2006/custom-properties" xmlns:vt="http://schemas.openxmlformats.org/officeDocument/2006/docPropsVTypes"/>
</file>