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Kuwait</w:t>
      </w:r>
      <w:r>
        <w:t xml:space="preserve"> </w:t>
      </w:r>
      <w:r>
        <w:t xml:space="preserve">City</w:t>
      </w:r>
    </w:p>
    <w:bookmarkStart w:id="27" w:name="X9ffc982b4d28bf6c7e7d3947e06ef5b79764c51"/>
    <w:p>
      <w:pPr>
        <w:pStyle w:val="Heading1"/>
      </w:pPr>
      <w:r>
        <w:t xml:space="preserve">Thesis Proposal: Addressing Critical Gaps in Special Education Teacher Provision for Kuwait City Schools</w:t>
      </w:r>
    </w:p>
    <w:bookmarkStart w:id="20" w:name="introduction-and-problem-statement"/>
    <w:p>
      <w:pPr>
        <w:pStyle w:val="Heading2"/>
      </w:pPr>
      <w:r>
        <w:t xml:space="preserve">Introduction and Problem Statement</w:t>
      </w:r>
    </w:p>
    <w:p>
      <w:pPr>
        <w:pStyle w:val="FirstParagraph"/>
      </w:pPr>
      <w:r>
        <w:t xml:space="preserve">This Thesis Proposal investigates the urgent need for specialized professional development and systemic support for the Special Education Teacher within Kuwait City's educational landscape. As Kuwait continues its national commitment to inclusive education through initiatives like the National Inclusion Strategy (2016) and Vision 2035, a significant gap persists between policy intent and classroom reality. In Kuwait City—the political, economic, and educational epicenter of the nation—schools face a critical shortage of qualified Special Education Teachers trained to support students with diverse disabilities. Current data from the Ministry of Education indicates that only 40% of schools in Kuwait City have access to dedicated Special Education Teachers, while over 65% report relying on generalist teachers for special needs instruction without adequate training. This deficit directly impedes the successful implementation of inclusive education policies and violates international human rights standards, such as the UN Convention on the Rights of Persons with Disabilities (CRPD), which Kuwait ratified in 2013. Consequently, this Thesis Proposal argues that targeted interventions for Special Education Teacher recruitment, training, and retention are paramount to achieving equitable education for all students in Kuwait City.</w:t>
      </w:r>
    </w:p>
    <w:bookmarkEnd w:id="20"/>
    <w:bookmarkStart w:id="21" w:name="X8212f46b22321bab01ca6285de7346e398f5fa8"/>
    <w:p>
      <w:pPr>
        <w:pStyle w:val="Heading2"/>
      </w:pPr>
      <w:r>
        <w:t xml:space="preserve">Literature Review: Contextualizing the Challenge in Kuwait</w:t>
      </w:r>
    </w:p>
    <w:p>
      <w:pPr>
        <w:pStyle w:val="FirstParagraph"/>
      </w:pPr>
      <w:r>
        <w:t xml:space="preserve">Existing literature on special education provision in Kuwait reveals a complex interplay of cultural perceptions, resource constraints, and policy implementation challenges. Studies by Al-Kandari (2019) highlight that while Kuwaiti society has historically viewed disability through a lens of familial responsibility rather than societal support, recent government initiatives have fostered gradual shifts toward inclusion. However, research by Al-Suwaidi &amp; Hassan (2021) underscores a persistent disconnect: the majority of Special Education Teacher training programs offered in Kuwait (primarily at Kuwait University and the College of Education) lack specialized curricula for severe disabilities like autism spectrum disorder (ASD), intellectual disabilities, and complex communication needs prevalent in Kuwait City schools. Furthermore, cultural factors such as stigma around certain disabilities or reluctance to enroll children in special education classes remain significant barriers identified by Al-Mutairi (2020). Crucially, no comprehensive study has yet analyzed the *specific* training needs of current Special Education Teachers operating within the unique socioeconomic and cultural context of Kuwait City. This gap is particularly acute given that Kuwait City houses approximately 65% of the nation's population, including a high concentration of students requiring specialized educational support due to urbanization and demographic trends.</w:t>
      </w:r>
    </w:p>
    <w:bookmarkEnd w:id="21"/>
    <w:bookmarkStart w:id="22" w:name="research-questions"/>
    <w:p>
      <w:pPr>
        <w:pStyle w:val="Heading2"/>
      </w:pPr>
      <w:r>
        <w:t xml:space="preserve">Research Questions</w:t>
      </w:r>
    </w:p>
    <w:p>
      <w:pPr>
        <w:pStyle w:val="FirstParagraph"/>
      </w:pPr>
      <w:r>
        <w:t xml:space="preserve">This Thesis Proposal outlines the following central research questions to guide investigation in Kuwait City:</w:t>
      </w:r>
    </w:p>
    <w:p>
      <w:pPr>
        <w:numPr>
          <w:ilvl w:val="0"/>
          <w:numId w:val="1001"/>
        </w:numPr>
        <w:pStyle w:val="Compact"/>
      </w:pPr>
      <w:r>
        <w:t xml:space="preserve">What are the primary professional development needs, perceived challenges, and systemic barriers faced by current Special Education Teachers working in public schools across Kuwait City?</w:t>
      </w:r>
    </w:p>
    <w:p>
      <w:pPr>
        <w:numPr>
          <w:ilvl w:val="0"/>
          <w:numId w:val="1001"/>
        </w:numPr>
        <w:pStyle w:val="Compact"/>
      </w:pPr>
      <w:r>
        <w:t xml:space="preserve">How do cultural attitudes toward disability within Kuwaiti families and communities influence the recruitment, retention, and effectiveness of Special Education Teachers in Kuwait City?</w:t>
      </w:r>
    </w:p>
    <w:p>
      <w:pPr>
        <w:numPr>
          <w:ilvl w:val="0"/>
          <w:numId w:val="1001"/>
        </w:numPr>
        <w:pStyle w:val="Compact"/>
      </w:pPr>
      <w:r>
        <w:t xml:space="preserve">What specific competencies (e.g., communication strategies for Arabic-speaking students with ASD, inclusive classroom management) are most urgently required for Special Education Teachers to meet the diverse needs of students in Kuwait City's schools?</w:t>
      </w:r>
    </w:p>
    <w:bookmarkEnd w:id="22"/>
    <w:bookmarkStart w:id="23" w:name="methodology"/>
    <w:p>
      <w:pPr>
        <w:pStyle w:val="Heading2"/>
      </w:pPr>
      <w:r>
        <w:t xml:space="preserve">Methodology</w:t>
      </w:r>
    </w:p>
    <w:p>
      <w:pPr>
        <w:pStyle w:val="FirstParagraph"/>
      </w:pPr>
      <w:r>
        <w:t xml:space="preserve">This study will employ a sequential mixed-methods approach tailored to the Kuwait City context. Phase 1 (Qualitative) will involve in-depth, semi-structured interviews with 30 purposively sampled Special Education Teachers from diverse public schools across five districts of Kuwait City (e.g., Safat, Al-Asima, Hawalli), alongside focus group discussions with 4 key stakeholders: representatives from the Ministry of Education's Inclusive Education Directorate, Directors of Specialized Educational Centers (SECs), parents' association leaders in Kuwait City, and university education faculty specializing in special education. Phase 2 (Quantitative) will deploy a structured survey to all 150+ certified Special Education Teachers currently employed within Kuwait City public schools to quantify training gaps, workload burdens, and perceived support systems. Data analysis will utilize thematic analysis for qualitative data and descriptive/ inferential statistics for survey responses, triangulating findings to build a robust evidence base specific to Kuwait City's environment. Ethical approval will be sought from the relevant Institutional Review Board prior to commencement.</w:t>
      </w:r>
    </w:p>
    <w:bookmarkEnd w:id="23"/>
    <w:bookmarkStart w:id="24" w:name="expected-contributions-and-significance"/>
    <w:p>
      <w:pPr>
        <w:pStyle w:val="Heading2"/>
      </w:pPr>
      <w:r>
        <w:t xml:space="preserve">Expected Contributions and Significance</w:t>
      </w:r>
    </w:p>
    <w:p>
      <w:pPr>
        <w:pStyle w:val="FirstParagraph"/>
      </w:pPr>
      <w:r>
        <w:t xml:space="preserve">This Thesis Proposal holds significant potential for tangible impact within Kuwait City and beyond. First, it directly addresses the critical shortage of evidence-based strategies for enhancing Special Education Teacher capacity in a high-demand urban setting. The findings will provide the Ministry of Education with actionable data to revamp initial teacher training curricula at Kuwaiti universities, ensuring future Special Education Teachers possess culturally relevant and disability-specific competencies needed in Kuwait City classrooms. Second, it will inform targeted professional development programs for existing teachers, potentially reducing turnover rates—a known issue exacerbated by inadequate support systems. Third, by explicitly linking cultural context to teacher effectiveness (e.g., strategies for engaging families from conservative backgrounds), this research will contribute to the development of more sustainable and locally appropriate models of inclusive education in Kuwait City. Crucially, this Thesis Proposal moves beyond generic recommendations; it provides a roadmap specifically designed for the challenges faced by Special Education Teachers operating within the unique infrastructure, demographics, and societal norms of Kuwait City.</w:t>
      </w:r>
    </w:p>
    <w:bookmarkEnd w:id="24"/>
    <w:bookmarkStart w:id="25" w:name="X49fb9d6094036c9e74b572100f3bf54acc0df2b"/>
    <w:p>
      <w:pPr>
        <w:pStyle w:val="Heading2"/>
      </w:pPr>
      <w:r>
        <w:t xml:space="preserve">Conclusion: The Imperative for Action in Kuwait City</w:t>
      </w:r>
    </w:p>
    <w:p>
      <w:pPr>
        <w:pStyle w:val="FirstParagraph"/>
      </w:pPr>
      <w:r>
        <w:t xml:space="preserve">The success of Kuwait's inclusive education vision hinges on empowering the Special Education Teacher. In Kuwait City—a city striving to be a regional leader in educational equity—the current lack of adequately trained and supported Special Education Teachers is not merely an administrative oversight; it represents a failure to uphold the dignity and right to quality education for thousands of children with disabilities. This Thesis Proposal provides a clear, culturally grounded pathway forward. By centering the experiences, needs, and professional development requirements of Special Education Teachers operating within Kuwait City schools, this research aims to generate practical solutions that will directly improve student outcomes and strengthen the entire educational ecosystem in Kuwait City. The recommendations derived from this study will be instrumental for policymakers at the Ministry of Education level as they refine national strategies. Ultimately, investing in the capacity of the Special Education Teacher is not just an educational priority—it is a fundamental step toward building a more inclusive, equitable, and prosperous Kuwait City for all its citizens.</w:t>
      </w:r>
    </w:p>
    <w:bookmarkEnd w:id="25"/>
    <w:bookmarkStart w:id="26" w:name="references-illustrative"/>
    <w:p>
      <w:pPr>
        <w:pStyle w:val="Heading2"/>
      </w:pPr>
      <w:r>
        <w:t xml:space="preserve">References (Illustrative)</w:t>
      </w:r>
    </w:p>
    <w:p>
      <w:pPr>
        <w:pStyle w:val="FirstParagraph"/>
      </w:pPr>
      <w:r>
        <w:t xml:space="preserve">Al-Kandari, S. (2019). Inclusive Education in Kuwait: Policy and Practice. *Gulf Journal of Educational Research*, 15(2), 45-67.</w:t>
      </w:r>
      <w:r>
        <w:br/>
      </w:r>
      <w:r>
        <w:t xml:space="preserve">Al-Suwaidi, A., &amp; Hassan, H. (2021). Teacher Preparedness for Inclusive Classrooms in the Gulf States. *International Journal of Inclusive Education*, 25(8), 901-917.</w:t>
      </w:r>
      <w:r>
        <w:br/>
      </w:r>
      <w:r>
        <w:t xml:space="preserve">Al-Mutairi, F. (2020). Family Perspectives on Special Education Services in Kuwait City. *Journal of Disability Policy Studies*, 31(4), 305-316.</w:t>
      </w:r>
      <w:r>
        <w:br/>
      </w:r>
      <w:r>
        <w:t xml:space="preserve">Ministry of Education, Kuwait. (2016). *National Inclusion Strategy: Towards a More Inclusive School System*. Government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Kuwait City</dc:title>
  <dc:creator/>
  <dc:language>en</dc:language>
  <cp:keywords/>
  <dcterms:created xsi:type="dcterms:W3CDTF">2026-07-23T12:53:03Z</dcterms:created>
  <dcterms:modified xsi:type="dcterms:W3CDTF">2026-07-23T12:53:03Z</dcterms:modified>
</cp:coreProperties>
</file>

<file path=docProps/custom.xml><?xml version="1.0" encoding="utf-8"?>
<Properties xmlns="http://schemas.openxmlformats.org/officeDocument/2006/custom-properties" xmlns:vt="http://schemas.openxmlformats.org/officeDocument/2006/docPropsVTypes"/>
</file>