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9" w:name="X518acb89f72efaad140dd849e596eab919df4ae"/>
    <w:p>
      <w:pPr>
        <w:pStyle w:val="Heading1"/>
      </w:pPr>
      <w:r>
        <w:t xml:space="preserve">Thesis Proposal: Cultivating Resilient and Responsive Special Education Teachers for the Diverse Landscape of New Zealand Auckland</w:t>
      </w:r>
    </w:p>
    <w:bookmarkStart w:id="20" w:name="abstract"/>
    <w:p>
      <w:pPr>
        <w:pStyle w:val="Heading2"/>
      </w:pPr>
      <w:r>
        <w:t xml:space="preserve">Abstract</w:t>
      </w:r>
    </w:p>
    <w:p>
      <w:pPr>
        <w:pStyle w:val="FirstParagraph"/>
      </w:pPr>
      <w:r>
        <w:t xml:space="preserve">This Thesis Proposal outlines a research project critically examining the professional development, support systems, and cultural responsiveness required for effective</w:t>
      </w:r>
      <w:r>
        <w:t xml:space="preserve"> </w:t>
      </w:r>
      <w:r>
        <w:rPr>
          <w:bCs/>
          <w:b/>
        </w:rPr>
        <w:t xml:space="preserve">Special Education Teacher</w:t>
      </w:r>
      <w:r>
        <w:t xml:space="preserve"> </w:t>
      </w:r>
      <w:r>
        <w:t xml:space="preserve">practice within the unique urban environment of</w:t>
      </w:r>
      <w:r>
        <w:t xml:space="preserve"> </w:t>
      </w:r>
      <w:r>
        <w:rPr>
          <w:bCs/>
          <w:b/>
        </w:rPr>
        <w:t xml:space="preserve">New Zealand Auckland</w:t>
      </w:r>
      <w:r>
        <w:t xml:space="preserve">. Focusing on the escalating demand for specialized educators and systemic challenges in Auckland's diverse schools, this study aims to identify actionable strategies to enhance teacher efficacy. Grounded in Te Tiriti o Waitangi principles and Aotearoa New Zealand’s educational frameworks, the research directly addresses a critical gap: the shortage of qualified Special Education Teachers (SETs) and their retention within Auckland's multicultural context. The proposed investigation promises significant contributions to policy, teacher training institutions, and school communities seeking to deliver equitable education for learners with diverse needs across</w:t>
      </w:r>
      <w:r>
        <w:t xml:space="preserve"> </w:t>
      </w:r>
      <w:r>
        <w:rPr>
          <w:bCs/>
          <w:b/>
        </w:rPr>
        <w:t xml:space="preserve">New Zealand Auckland</w:t>
      </w:r>
      <w:r>
        <w:t xml:space="preserve">.</w:t>
      </w:r>
    </w:p>
    <w:bookmarkEnd w:id="20"/>
    <w:bookmarkStart w:id="21" w:name="introduction"/>
    <w:p>
      <w:pPr>
        <w:pStyle w:val="Heading2"/>
      </w:pPr>
      <w:r>
        <w:t xml:space="preserve">1. Introduction</w:t>
      </w:r>
    </w:p>
    <w:p>
      <w:pPr>
        <w:pStyle w:val="FirstParagraph"/>
      </w:pPr>
      <w:r>
        <w:t xml:space="preserve">New Zealand’s commitment to inclusive education is enshrined in policy documents like the New Zealand Curriculum (2007) and Te Whāriki (2017), yet the practical implementation of high-quality support for students with special educational needs (SEN) remains uneven, particularly within the dynamic and rapidly growing urban setting of</w:t>
      </w:r>
      <w:r>
        <w:t xml:space="preserve"> </w:t>
      </w:r>
      <w:r>
        <w:rPr>
          <w:bCs/>
          <w:b/>
        </w:rPr>
        <w:t xml:space="preserve">New Zealand Auckland</w:t>
      </w:r>
      <w:r>
        <w:t xml:space="preserve">. As Aotearoa's largest city, Auckland is characterized by immense cultural diversity, socioeconomic variation, and a significant proportion of students from Māori and Pasifika backgrounds who often face higher rates of identification for SEN. The escalating demand for skilled</w:t>
      </w:r>
      <w:r>
        <w:t xml:space="preserve"> </w:t>
      </w:r>
      <w:r>
        <w:rPr>
          <w:bCs/>
          <w:b/>
        </w:rPr>
        <w:t xml:space="preserve">Special Education Teacher</w:t>
      </w:r>
      <w:r>
        <w:t xml:space="preserve"> </w:t>
      </w:r>
      <w:r>
        <w:t xml:space="preserve">expertise within Auckland schools has outpaced supply, leading to teacher burnout, inconsistent support provision, and persistent educational disparities. This Thesis Proposal argues that addressing the specific needs of SETs operating within Auckland's complex context is not merely an operational issue but a fundamental requirement for upholding the rights of all learners as mandated by Te Tiriti o Waitangi and international frameworks like the UN Convention on the Rights of Persons with Disabilities (CRPD). The primary research question guiding this thesis is:</w:t>
      </w:r>
      <w:r>
        <w:t xml:space="preserve"> </w:t>
      </w:r>
      <w:r>
        <w:rPr>
          <w:iCs/>
          <w:i/>
        </w:rPr>
        <w:t xml:space="preserve">What culturally responsive, systemically supported professional pathways and workplace conditions are most effective in fostering resilience, efficacy, and retention among Special Education Teachers working within Auckland's diverse school communities?</w:t>
      </w:r>
    </w:p>
    <w:bookmarkEnd w:id="21"/>
    <w:bookmarkStart w:id="22" w:name="problem-statement"/>
    <w:p>
      <w:pPr>
        <w:pStyle w:val="Heading2"/>
      </w:pPr>
      <w:r>
        <w:t xml:space="preserve">2. Problem Statement</w:t>
      </w:r>
    </w:p>
    <w:p>
      <w:pPr>
        <w:pStyle w:val="FirstParagraph"/>
      </w:pPr>
      <w:r>
        <w:t xml:space="preserve">Auckland faces a critical shortage of qualified Special Education Teachers (SETs), with vacancy rates significantly higher than the national average. Schools in areas of high need, such as South Auckland, frequently rely on temporary staff or generalist teachers without specialized training, compromising the quality of support for students. Simultaneously, existing SETs report overwhelming workloads, insufficient access to specialist resources (e.g., speech therapists, psychologists), and challenges in effectively engaging with families from diverse cultural backgrounds – particularly Māori whānau and Pasifika communities. Current professional development models often fail to address the specific cultural competency demands of Auckland's unique demographic landscape or the intense emotional labor inherent in supporting students with complex needs. This gap directly impacts student outcomes, teacher well-being, and the sustainability of inclusive education within</w:t>
      </w:r>
      <w:r>
        <w:t xml:space="preserve"> </w:t>
      </w:r>
      <w:r>
        <w:rPr>
          <w:bCs/>
          <w:b/>
        </w:rPr>
        <w:t xml:space="preserve">New Zealand Auckland</w:t>
      </w:r>
      <w:r>
        <w:t xml:space="preserve">. The urgency for context-specific research into SET support is paramount.</w:t>
      </w:r>
    </w:p>
    <w:bookmarkEnd w:id="22"/>
    <w:bookmarkStart w:id="23" w:name="literature-review-key-gaps-addressed"/>
    <w:p>
      <w:pPr>
        <w:pStyle w:val="Heading2"/>
      </w:pPr>
      <w:r>
        <w:t xml:space="preserve">3. Literature Review (Key Gaps Addressed)</w:t>
      </w:r>
    </w:p>
    <w:p>
      <w:pPr>
        <w:pStyle w:val="FirstParagraph"/>
      </w:pPr>
      <w:r>
        <w:t xml:space="preserve">Existing literature on Special Education in New Zealand often focuses on national policy or rural contexts, overlooking the distinct pressures of urban Auckland. While studies by researchers like Smeets (2019) and O'Mahony et al. (2021) highlight systemic issues, few investigate the *intersection* of urban diversity, cultural responsiveness (particularly Māori and Pasifika perspectives), and practical teacher support within Auckland schools. Research on teacher retention frequently cites workload but neglects the specific cultural navigation challenges SETs face when working with families whose values differ significantly from dominant Western educational models. This thesis directly addresses this gap by centering the Auckland context, integrating Te Ao Māori and Pacific perspectives into the analysis of effective practice, and moving beyond generic 'teacher support' to explore culturally embedded professional development frameworks.</w:t>
      </w:r>
    </w:p>
    <w:bookmarkEnd w:id="23"/>
    <w:bookmarkStart w:id="24" w:name="research-objectives"/>
    <w:p>
      <w:pPr>
        <w:pStyle w:val="Heading2"/>
      </w:pPr>
      <w:r>
        <w:t xml:space="preserve">4. Research Objectives</w:t>
      </w:r>
    </w:p>
    <w:p>
      <w:pPr>
        <w:numPr>
          <w:ilvl w:val="0"/>
          <w:numId w:val="1001"/>
        </w:numPr>
        <w:pStyle w:val="Compact"/>
      </w:pPr>
      <w:r>
        <w:t xml:space="preserve">To identify the most significant workplace challenges faced by current Special Education Teachers in Auckland schools (e.g., workload, resource access, cultural communication barriers).</w:t>
      </w:r>
    </w:p>
    <w:p>
      <w:pPr>
        <w:numPr>
          <w:ilvl w:val="0"/>
          <w:numId w:val="1001"/>
        </w:numPr>
        <w:pStyle w:val="Compact"/>
      </w:pPr>
      <w:r>
        <w:t xml:space="preserve">To explore the specific professional development needs of SETs for effective practice with Māori and Pasifika students and their whānau within Auckland's urban setting.</w:t>
      </w:r>
    </w:p>
    <w:p>
      <w:pPr>
        <w:numPr>
          <w:ilvl w:val="0"/>
          <w:numId w:val="1001"/>
        </w:numPr>
        <w:pStyle w:val="Compact"/>
      </w:pPr>
      <w:r>
        <w:t xml:space="preserve">To analyze existing school-level support systems for SETs in Auckland and assess their alignment with principles of cultural responsiveness (e.g., Te Kotahitanga, Ako).</w:t>
      </w:r>
    </w:p>
    <w:p>
      <w:pPr>
        <w:numPr>
          <w:ilvl w:val="0"/>
          <w:numId w:val="1001"/>
        </w:numPr>
        <w:pStyle w:val="Compact"/>
      </w:pPr>
      <w:r>
        <w:t xml:space="preserve">To co-construct with SETs, school leaders, and relevant whānau representatives evidence-based recommendations for enhancing the recruitment, induction, ongoing support, and retention of Special Education Teachers in</w:t>
      </w:r>
      <w:r>
        <w:t xml:space="preserve"> </w:t>
      </w:r>
      <w:r>
        <w:rPr>
          <w:bCs/>
          <w:b/>
        </w:rPr>
        <w:t xml:space="preserve">New Zealand Auckland</w:t>
      </w:r>
      <w:r>
        <w:t xml:space="preserve">.</w:t>
      </w:r>
    </w:p>
    <w:bookmarkEnd w:id="24"/>
    <w:bookmarkStart w:id="25" w:name="methodology"/>
    <w:p>
      <w:pPr>
        <w:pStyle w:val="Heading2"/>
      </w:pPr>
      <w:r>
        <w:t xml:space="preserve">5. Methodology</w:t>
      </w:r>
    </w:p>
    <w:p>
      <w:pPr>
        <w:pStyle w:val="FirstParagraph"/>
      </w:pPr>
      <w:r>
        <w:t xml:space="preserve">This qualitative research will employ a multi-phase, mixed-methods approach grounded in Māori research paradigms (e.g., Kaupapa Māori Research) to ensure cultural safety and relevance. Phase 1 involves semi-structured interviews with 30+ current SETs across diverse Auckland schools (including those in high-decile and low-decile areas, mainstream, special schools, and kura kaupapa Māori). Phase 2 will conduct focus groups with school leaders (Principals, SENCo) and whānau representatives from Māori and Pasifika communities to gain broader contextual understanding. Phase 3 will involve participatory workshops with a subset of participants to collaboratively develop practical support strategies. Thematic analysis, guided by frameworks like the New Zealand Professional Teaching Standards and Te Whāriki, will be used to interpret data, ensuring findings are directly applicable to</w:t>
      </w:r>
      <w:r>
        <w:t xml:space="preserve"> </w:t>
      </w:r>
      <w:r>
        <w:rPr>
          <w:bCs/>
          <w:b/>
        </w:rPr>
        <w:t xml:space="preserve">New Zealand Auckland</w:t>
      </w:r>
      <w:r>
        <w:t xml:space="preserve"> </w:t>
      </w:r>
      <w:r>
        <w:t xml:space="preserve">school environments.</w:t>
      </w:r>
    </w:p>
    <w:bookmarkEnd w:id="25"/>
    <w:bookmarkStart w:id="26" w:name="significance-of-the-study"/>
    <w:p>
      <w:pPr>
        <w:pStyle w:val="Heading2"/>
      </w:pPr>
      <w:r>
        <w:t xml:space="preserve">6. Significance of the Study</w:t>
      </w:r>
    </w:p>
    <w:p>
      <w:pPr>
        <w:pStyle w:val="FirstParagraph"/>
      </w:pPr>
      <w:r>
        <w:t xml:space="preserve">This research holds immediate significance for key stakeholders in Aotearoa New Zealand:</w:t>
      </w:r>
    </w:p>
    <w:p>
      <w:pPr>
        <w:numPr>
          <w:ilvl w:val="0"/>
          <w:numId w:val="1002"/>
        </w:numPr>
        <w:pStyle w:val="Compact"/>
      </w:pPr>
      <w:r>
        <w:rPr>
          <w:iCs/>
          <w:i/>
        </w:rPr>
        <w:t xml:space="preserve">Schools &amp; Boards of Trustees (Auckland):</w:t>
      </w:r>
      <w:r>
        <w:t xml:space="preserve"> </w:t>
      </w:r>
      <w:r>
        <w:t xml:space="preserve">Provides evidence-based strategies to improve SET recruitment, retention, and effectiveness, directly impacting student outcomes and reducing reliance on temporary staff.</w:t>
      </w:r>
    </w:p>
    <w:p>
      <w:pPr>
        <w:numPr>
          <w:ilvl w:val="0"/>
          <w:numId w:val="1002"/>
        </w:numPr>
        <w:pStyle w:val="Compact"/>
      </w:pPr>
      <w:r>
        <w:rPr>
          <w:iCs/>
          <w:i/>
        </w:rPr>
        <w:t xml:space="preserve">Teacher Education Institutions (e.g., Auckland University of Technology, University of Auckland):</w:t>
      </w:r>
      <w:r>
        <w:t xml:space="preserve"> </w:t>
      </w:r>
      <w:r>
        <w:t xml:space="preserve">Informs the development of more culturally responsive pre-service and in-service training programs tailored for the Auckland context.</w:t>
      </w:r>
    </w:p>
    <w:p>
      <w:pPr>
        <w:numPr>
          <w:ilvl w:val="0"/>
          <w:numId w:val="1002"/>
        </w:numPr>
        <w:pStyle w:val="Compact"/>
      </w:pPr>
      <w:r>
        <w:rPr>
          <w:iCs/>
          <w:i/>
        </w:rPr>
        <w:t xml:space="preserve">Ministry of Education &amp; Special Needs Support Services:</w:t>
      </w:r>
      <w:r>
        <w:t xml:space="preserve"> </w:t>
      </w:r>
      <w:r>
        <w:t xml:space="preserve">Offers critical data to refine national support frameworks (e.g., Te Pūrere Wānanga, Special Needs Strategy) ensuring they effectively address urban Auckland's unique demands.</w:t>
      </w:r>
    </w:p>
    <w:p>
      <w:pPr>
        <w:numPr>
          <w:ilvl w:val="0"/>
          <w:numId w:val="1002"/>
        </w:numPr>
        <w:pStyle w:val="Compact"/>
      </w:pPr>
      <w:r>
        <w:rPr>
          <w:iCs/>
          <w:i/>
        </w:rPr>
        <w:t xml:space="preserve">Māori &amp; Pasifika Communities:</w:t>
      </w:r>
      <w:r>
        <w:t xml:space="preserve"> </w:t>
      </w:r>
      <w:r>
        <w:t xml:space="preserve">Empowers whānau by contributing to systems where their children receive culturally responsive and effective special education support, honoring the principles of Te Tiriti o Waitangi.</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ethics approval; refine interview/focus group protocols; establish partnerships with Auckland school clusters.</w:t>
      </w:r>
      <w:r>
        <w:br/>
      </w:r>
      <w:r>
        <w:rPr>
          <w:bCs/>
          <w:b/>
        </w:rPr>
        <w:t xml:space="preserve">Months 4-8:</w:t>
      </w:r>
      <w:r>
        <w:t xml:space="preserve"> </w:t>
      </w:r>
      <w:r>
        <w:t xml:space="preserve">Conduct interviews (Phase 1) and focus groups (Phase 2).</w:t>
      </w:r>
      <w:r>
        <w:br/>
      </w:r>
      <w:r>
        <w:rPr>
          <w:bCs/>
          <w:b/>
        </w:rPr>
        <w:t xml:space="preserve">Months 9-10:</w:t>
      </w:r>
      <w:r>
        <w:t xml:space="preserve"> </w:t>
      </w:r>
      <w:r>
        <w:t xml:space="preserve">Thematic data analysis.</w:t>
      </w:r>
      <w:r>
        <w:br/>
      </w:r>
      <w:r>
        <w:rPr>
          <w:bCs/>
          <w:b/>
        </w:rPr>
        <w:t xml:space="preserve">Month 11:</w:t>
      </w:r>
      <w:r>
        <w:t xml:space="preserve"> </w:t>
      </w:r>
      <w:r>
        <w:t xml:space="preserve">Facilitate participatory workshops (Phase 3) with key stakeholders.</w:t>
      </w:r>
      <w:r>
        <w:br/>
      </w:r>
      <w:r>
        <w:rPr>
          <w:bCs/>
          <w:b/>
        </w:rPr>
        <w:t xml:space="preserve">Month 12:</w:t>
      </w:r>
      <w:r>
        <w:t xml:space="preserve"> </w:t>
      </w:r>
      <w:r>
        <w:t xml:space="preserve">Draft thesis, finalise recommendations, prepare policy brief for Ministry.</w:t>
      </w:r>
    </w:p>
    <w:bookmarkEnd w:id="27"/>
    <w:bookmarkStart w:id="28" w:name="conclusion"/>
    <w:p>
      <w:pPr>
        <w:pStyle w:val="Heading2"/>
      </w:pPr>
      <w:r>
        <w:t xml:space="preserve">8. Conclusion</w:t>
      </w:r>
    </w:p>
    <w:p>
      <w:pPr>
        <w:pStyle w:val="FirstParagraph"/>
      </w:pPr>
      <w:r>
        <w:t xml:space="preserve">The role of the Special Education Teacher is pivotal to achieving equitable educational outcomes for all learners in Aotearoa New Zealand. In the vibrant yet challenging ecosystem of</w:t>
      </w:r>
      <w:r>
        <w:t xml:space="preserve"> </w:t>
      </w:r>
      <w:r>
        <w:rPr>
          <w:bCs/>
          <w:b/>
        </w:rPr>
        <w:t xml:space="preserve">New Zealand Auckland</w:t>
      </w:r>
      <w:r>
        <w:t xml:space="preserve">, where cultural diversity is both a strength and a complex operational context, understanding and supporting these educators is non-negotiable. This Thesis Proposal responds directly to the urgent need for research that moves beyond identifying problems to co-creating practical, culturally grounded solutions for Special Education Teachers. By centering the experiences of SETs within Auckland schools and engaging deeply with whānau perspectives, this study promises not only academic contribution but tangible improvements in practice, ultimately fostering a more inclusive and effective education system where every student in</w:t>
      </w:r>
      <w:r>
        <w:t xml:space="preserve"> </w:t>
      </w:r>
      <w:r>
        <w:rPr>
          <w:bCs/>
          <w:b/>
        </w:rPr>
        <w:t xml:space="preserve">New Zealand Auckland</w:t>
      </w:r>
      <w:r>
        <w:t xml:space="preserve"> </w:t>
      </w:r>
      <w:r>
        <w:t xml:space="preserve">can thrive.</w:t>
      </w:r>
    </w:p>
    <w:p>
      <w:pPr>
        <w:pStyle w:val="BodyText"/>
      </w:pPr>
      <w:r>
        <w:rPr>
          <w:iCs/>
          <w:i/>
        </w:rPr>
        <w:t xml:space="preserve">This Thesis Proposal is submitted for consideration as part of the requirements for a Master of Education degree at an institution within New Zealand, with specific relevance to the needs of educators working across Auckland's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Effectiveness in New Zealand Auckland Context</dc:title>
  <dc:creator/>
  <dc:language>en</dc:language>
  <cp:keywords/>
  <dcterms:created xsi:type="dcterms:W3CDTF">2026-07-24T11:46:34Z</dcterms:created>
  <dcterms:modified xsi:type="dcterms:W3CDTF">2026-07-24T11:46:34Z</dcterms:modified>
</cp:coreProperties>
</file>

<file path=docProps/custom.xml><?xml version="1.0" encoding="utf-8"?>
<Properties xmlns="http://schemas.openxmlformats.org/officeDocument/2006/custom-properties" xmlns:vt="http://schemas.openxmlformats.org/officeDocument/2006/docPropsVTypes"/>
</file>