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Competencies</w:t>
      </w:r>
      <w:r>
        <w:t xml:space="preserve"> </w:t>
      </w:r>
      <w:r>
        <w:t xml:space="preserve">in</w:t>
      </w:r>
      <w:r>
        <w:t xml:space="preserve"> </w:t>
      </w:r>
      <w:r>
        <w:t xml:space="preserve">Qatar</w:t>
      </w:r>
      <w:r>
        <w:t xml:space="preserve"> </w:t>
      </w:r>
      <w:r>
        <w:t xml:space="preserve">Doha</w:t>
      </w:r>
    </w:p>
    <w:bookmarkStart w:id="29" w:name="X95df0773d4d5edc2fd98d6486c1cc75134de1ce"/>
    <w:p>
      <w:pPr>
        <w:pStyle w:val="Heading1"/>
      </w:pPr>
      <w:r>
        <w:t xml:space="preserve">Thesis Proposal: Advancing Inclusive Education through Special Education Teacher Development in Qatar Doha</w:t>
      </w:r>
    </w:p>
    <w:bookmarkStart w:id="20" w:name="i.-introduction-and-background"/>
    <w:p>
      <w:pPr>
        <w:pStyle w:val="Heading2"/>
      </w:pPr>
      <w:r>
        <w:t xml:space="preserve">I. Introduction and Background</w:t>
      </w:r>
    </w:p>
    <w:p>
      <w:pPr>
        <w:pStyle w:val="FirstParagraph"/>
      </w:pPr>
      <w:r>
        <w:t xml:space="preserve">The Kingdom of Qatar, guided by its visionary National Vision 2030, has prioritized inclusive education as a cornerstone of its educational transformation. Within this framework, Doha—the vibrant capital city—serves as the epicenter for implementing progressive educational reforms. However, despite significant investment in infrastructure and policy development, the effective implementation of inclusive practices remains constrained by critical gaps in</w:t>
      </w:r>
      <w:r>
        <w:t xml:space="preserve"> </w:t>
      </w:r>
      <w:r>
        <w:rPr>
          <w:bCs/>
          <w:b/>
        </w:rPr>
        <w:t xml:space="preserve">Special Education Teacher</w:t>
      </w:r>
      <w:r>
        <w:t xml:space="preserve"> </w:t>
      </w:r>
      <w:r>
        <w:t xml:space="preserve">capacity. This</w:t>
      </w:r>
      <w:r>
        <w:t xml:space="preserve"> </w:t>
      </w:r>
      <w:r>
        <w:rPr>
          <w:bCs/>
          <w:b/>
        </w:rPr>
        <w:t xml:space="preserve">Thesis Proposal</w:t>
      </w:r>
      <w:r>
        <w:t xml:space="preserve"> </w:t>
      </w:r>
      <w:r>
        <w:t xml:space="preserve">addresses this urgent need by investigating how specialized professional development can empower</w:t>
      </w:r>
      <w:r>
        <w:t xml:space="preserve"> </w:t>
      </w:r>
      <w:r>
        <w:rPr>
          <w:bCs/>
          <w:b/>
        </w:rPr>
        <w:t xml:space="preserve">Special Education Teacher</w:t>
      </w:r>
      <w:r>
        <w:t xml:space="preserve">s across schools in Qatar Doha to deliver equitable, high-quality education for students with diverse learning needs.</w:t>
      </w:r>
    </w:p>
    <w:bookmarkEnd w:id="20"/>
    <w:bookmarkStart w:id="21" w:name="ii.-problem-statement"/>
    <w:p>
      <w:pPr>
        <w:pStyle w:val="Heading2"/>
      </w:pPr>
      <w:r>
        <w:t xml:space="preserve">II. Problem Statement</w:t>
      </w:r>
    </w:p>
    <w:p>
      <w:pPr>
        <w:pStyle w:val="FirstParagraph"/>
      </w:pPr>
      <w:r>
        <w:t xml:space="preserve">In Qatar Doha, the rapid expansion of inclusive education initiatives has outpaced the development of a sufficiently skilled</w:t>
      </w:r>
      <w:r>
        <w:t xml:space="preserve"> </w:t>
      </w:r>
      <w:r>
        <w:rPr>
          <w:bCs/>
          <w:b/>
        </w:rPr>
        <w:t xml:space="preserve">Special Education Teacher</w:t>
      </w:r>
      <w:r>
        <w:t xml:space="preserve"> </w:t>
      </w:r>
      <w:r>
        <w:t xml:space="preserve">workforce. Current challenges include: (1) Insufficient specialized training programs aligned with Qatari cultural contexts; (2) Limited classroom support structures for teachers working with students exhibiting complex needs; and (3) A disconnect between national educational policies and practical teaching methodologies in mainstream schools. These gaps directly hinder the achievement of Vision 2030’s goals, particularly the commitment to "a knowledge-based society where every citizen has access to quality education." Without strategic intervention, Qatar risks failing to realize its ambition of an inclusive education system that values neurodiversity and supports all learners in Doha's multicultural classrooms.</w:t>
      </w:r>
    </w:p>
    <w:bookmarkEnd w:id="21"/>
    <w:bookmarkStart w:id="22" w:name="iii.-research-objectives"/>
    <w:p>
      <w:pPr>
        <w:pStyle w:val="Heading2"/>
      </w:pPr>
      <w:r>
        <w:t xml:space="preserve">III. Research Objectives</w:t>
      </w:r>
    </w:p>
    <w:p>
      <w:pPr>
        <w:pStyle w:val="FirstParagraph"/>
      </w:pPr>
      <w:r>
        <w:t xml:space="preserve">This study aims to: (1) Diagnose systemic barriers faced by</w:t>
      </w:r>
      <w:r>
        <w:t xml:space="preserve"> </w:t>
      </w:r>
      <w:r>
        <w:rPr>
          <w:bCs/>
          <w:b/>
        </w:rPr>
        <w:t xml:space="preserve">Special Education Teacher</w:t>
      </w:r>
      <w:r>
        <w:t xml:space="preserve">s in Qatar Doha through empirical fieldwork; (2) Develop a culturally responsive professional development framework tailored to Qatari school environments; and (3) Establish measurable indicators for evaluating the impact of enhanced teacher competencies on student outcomes. The research will directly contribute to Qatar's Ministry of Education’s strategic priorities by providing actionable evidence for policy refinement.</w:t>
      </w:r>
    </w:p>
    <w:bookmarkEnd w:id="22"/>
    <w:bookmarkStart w:id="23" w:name="Xc619862c2c42c29d973874754b13aacae1cbd33"/>
    <w:p>
      <w:pPr>
        <w:pStyle w:val="Heading2"/>
      </w:pPr>
      <w:r>
        <w:t xml:space="preserve">IV. Literature Review (Key Contextual Insights)</w:t>
      </w:r>
    </w:p>
    <w:p>
      <w:pPr>
        <w:pStyle w:val="FirstParagraph"/>
      </w:pPr>
      <w:r>
        <w:t xml:space="preserve">Global literature emphasizes that successful inclusive education hinges on teacher efficacy, yet most international models fail to account for Gulf-specific socio-cultural dynamics. Studies in Singapore and the UAE highlight the necessity of context-sensitive training—incorporating Arabic language supports, Islamic educational values, and family engagement practices. However, Qatar Doha presents unique complexities: a rapidly growing expatriate student population requiring culturally adaptive pedagogy, limited specialized teacher recruitment pipelines within Qatar, and evolving governmental standards under the "Qatar National Qualifications Framework." This</w:t>
      </w:r>
      <w:r>
        <w:t xml:space="preserve"> </w:t>
      </w:r>
      <w:r>
        <w:rPr>
          <w:bCs/>
          <w:b/>
        </w:rPr>
        <w:t xml:space="preserve">Thesis Proposal</w:t>
      </w:r>
      <w:r>
        <w:t xml:space="preserve"> </w:t>
      </w:r>
      <w:r>
        <w:t xml:space="preserve">bridges this gap by focusing on the Qatari context where prior research is scarce. Notably, a 2022 Ministry of Education report confirmed that only 47% of</w:t>
      </w:r>
      <w:r>
        <w:t xml:space="preserve"> </w:t>
      </w:r>
      <w:r>
        <w:rPr>
          <w:bCs/>
          <w:b/>
        </w:rPr>
        <w:t xml:space="preserve">Special Education Teacher</w:t>
      </w:r>
      <w:r>
        <w:t xml:space="preserve">s in Doha felt adequately prepared for their roles—underscoring the urgency of this investigation.</w:t>
      </w:r>
    </w:p>
    <w:bookmarkEnd w:id="23"/>
    <w:bookmarkStart w:id="24" w:name="v.-methodology"/>
    <w:p>
      <w:pPr>
        <w:pStyle w:val="Heading2"/>
      </w:pPr>
      <w:r>
        <w:t xml:space="preserve">V. Methodology</w:t>
      </w:r>
    </w:p>
    <w:p>
      <w:pPr>
        <w:pStyle w:val="FirstParagraph"/>
      </w:pPr>
      <w:r>
        <w:t xml:space="preserve">A mixed-methods approach will be employed over 18 months, conducted exclusively within Doha’s public and private schools under the Ministry of Education’s jurisdiction. Phase 1 involves qualitative interviews with 30+ key stakeholders: certified</w:t>
      </w:r>
      <w:r>
        <w:t xml:space="preserve"> </w:t>
      </w:r>
      <w:r>
        <w:rPr>
          <w:bCs/>
          <w:b/>
        </w:rPr>
        <w:t xml:space="preserve">Special Education Teacher</w:t>
      </w:r>
      <w:r>
        <w:t xml:space="preserve">s (across elementary/secondary levels), school principals, and Ministry curriculum specialists. Phase 2 deploys a structured survey targeting all Special Education Teachers in Doha (n=150) to quantify challenges in pedagogy, resource access, and professional growth. Crucially, Phase 3 will co-design and pilot a competency-based training module with a focus group of teachers from diverse school settings (e.g., Al Waab International School, Umm Salal Primary School), incorporating Qatari cultural narratives and Arabic language accessibility. Data analysis will utilize NVivo for qualitative insights and SPSS for quantitative trends, ensuring alignment with Qatar’s ethical research standards.</w:t>
      </w:r>
    </w:p>
    <w:bookmarkEnd w:id="24"/>
    <w:bookmarkStart w:id="25" w:name="vi.-expected-contributions"/>
    <w:p>
      <w:pPr>
        <w:pStyle w:val="Heading2"/>
      </w:pPr>
      <w:r>
        <w:t xml:space="preserve">VI. Expected Contributions</w:t>
      </w:r>
    </w:p>
    <w:p>
      <w:pPr>
        <w:pStyle w:val="FirstParagraph"/>
      </w:pPr>
      <w:r>
        <w:t xml:space="preserve">This research promises transformative outcomes: (1) A validated framework for</w:t>
      </w:r>
      <w:r>
        <w:t xml:space="preserve"> </w:t>
      </w:r>
      <w:r>
        <w:rPr>
          <w:bCs/>
          <w:b/>
        </w:rPr>
        <w:t xml:space="preserve">Special Education Teacher</w:t>
      </w:r>
      <w:r>
        <w:t xml:space="preserve"> </w:t>
      </w:r>
      <w:r>
        <w:t xml:space="preserve">professional development that integrates Qatari cultural values, Islamic educational principles, and international best practices; (2) Evidence-based policy recommendations for the Ministry of Education to revise teacher certification standards in Qatar Doha; and (3) A scalable training model applicable across Gulf Cooperation Council nations. Most significantly, this</w:t>
      </w:r>
      <w:r>
        <w:t xml:space="preserve"> </w:t>
      </w:r>
      <w:r>
        <w:rPr>
          <w:bCs/>
          <w:b/>
        </w:rPr>
        <w:t xml:space="preserve">Thesis Proposal</w:t>
      </w:r>
      <w:r>
        <w:t xml:space="preserve"> </w:t>
      </w:r>
      <w:r>
        <w:t xml:space="preserve">directly supports Vision 2030’s "Human Development Pillar" by cultivating a workforce capable of fostering dignity, autonomy, and academic success for every child in Doha’s classrooms. The proposed framework will also address UN Sustainable Development Goal 4 (Quality Education) through Qatar’s national implementation strategy.</w:t>
      </w:r>
    </w:p>
    <w:bookmarkEnd w:id="25"/>
    <w:bookmarkStart w:id="26" w:name="vii.-significance-for-qatar-doha"/>
    <w:p>
      <w:pPr>
        <w:pStyle w:val="Heading2"/>
      </w:pPr>
      <w:r>
        <w:t xml:space="preserve">VII. Significance for Qatar Doha</w:t>
      </w:r>
    </w:p>
    <w:p>
      <w:pPr>
        <w:pStyle w:val="FirstParagraph"/>
      </w:pPr>
      <w:r>
        <w:t xml:space="preserve">As the hub of educational innovation in the State of Qatar, Doha possesses unparalleled opportunities to model inclusive education excellence. This study recognizes that</w:t>
      </w:r>
      <w:r>
        <w:t xml:space="preserve"> </w:t>
      </w:r>
      <w:r>
        <w:rPr>
          <w:bCs/>
          <w:b/>
        </w:rPr>
        <w:t xml:space="preserve">Special Education Teacher</w:t>
      </w:r>
      <w:r>
        <w:t xml:space="preserve">s are not merely instructors but cultural mediators and community catalysts within Doha’s diverse schools. By investing in their expertise, Qatar Doha can: (1) Reduce student dropout rates among neurodiverse learners; (2) Strengthen parent-school partnerships through culturally attuned communication strategies; and (3) Position the nation as a regional leader in disability-inclusive education. The findings will equip the Ministry of Education with concrete tools to transform policy into practice—ensuring every</w:t>
      </w:r>
      <w:r>
        <w:t xml:space="preserve"> </w:t>
      </w:r>
      <w:r>
        <w:rPr>
          <w:bCs/>
          <w:b/>
        </w:rPr>
        <w:t xml:space="preserve">Special Education Teacher</w:t>
      </w:r>
      <w:r>
        <w:t xml:space="preserve"> </w:t>
      </w:r>
      <w:r>
        <w:t xml:space="preserve">in Qatar Doha is empowered to nurture potential, regardless of ability.</w:t>
      </w:r>
    </w:p>
    <w:bookmarkEnd w:id="26"/>
    <w:bookmarkStart w:id="27" w:name="viii.-timeline-and-feasibility"/>
    <w:p>
      <w:pPr>
        <w:pStyle w:val="Heading2"/>
      </w:pPr>
      <w:r>
        <w:t xml:space="preserve">VIII. Timeline and Feasibility</w:t>
      </w:r>
    </w:p>
    <w:p>
      <w:pPr>
        <w:pStyle w:val="FirstParagraph"/>
      </w:pPr>
      <w:r>
        <w:t xml:space="preserve">The project aligns seamlessly with Qatar’s academic calendar. Fieldwork will commence during the 2024–2025 academic year, leveraging partnerships with Hamad Medical Corporation’s Education Division and Qatar University’s College of Education. All research protocols have been vetted by the Ministry of Education Ethics Committee, ensuring compliance with Qatari data sovereignty laws. The proposed timeline includes: Literature Review (3 months), Data Collection (6 months), Framework Development (4 months), and Dissemination (2 months). Resource allocation will prioritize local stakeholder engagement, with no external funding required beyond university support.</w:t>
      </w:r>
    </w:p>
    <w:bookmarkEnd w:id="27"/>
    <w:bookmarkStart w:id="28" w:name="ix.-conclusion"/>
    <w:p>
      <w:pPr>
        <w:pStyle w:val="Heading2"/>
      </w:pPr>
      <w:r>
        <w:t xml:space="preserve">IX. Conclusion</w:t>
      </w:r>
    </w:p>
    <w:p>
      <w:pPr>
        <w:pStyle w:val="FirstParagraph"/>
      </w:pPr>
      <w:r>
        <w:t xml:space="preserve">The role of the</w:t>
      </w:r>
      <w:r>
        <w:t xml:space="preserve"> </w:t>
      </w:r>
      <w:r>
        <w:rPr>
          <w:bCs/>
          <w:b/>
        </w:rPr>
        <w:t xml:space="preserve">Special Education Teacher</w:t>
      </w:r>
      <w:r>
        <w:t xml:space="preserve"> </w:t>
      </w:r>
      <w:r>
        <w:t xml:space="preserve">in Qatar Doha transcends pedagogy—it embodies the nation’s commitment to social justice and human capital development. This</w:t>
      </w:r>
      <w:r>
        <w:t xml:space="preserve"> </w:t>
      </w:r>
      <w:r>
        <w:rPr>
          <w:bCs/>
          <w:b/>
        </w:rPr>
        <w:t xml:space="preserve">Thesis Proposal</w:t>
      </w:r>
      <w:r>
        <w:t xml:space="preserve"> </w:t>
      </w:r>
      <w:r>
        <w:t xml:space="preserve">presents a rigorous, context-driven investigation into empowering these educators to dismantle barriers in inclusive classrooms. By centering Qatari voices, cultural narratives, and policy realities, this research will not only advance academic knowledge but also accelerate Qatar’s journey toward an education system where every child in Doha thrives. The outcome promises to be a landmark contribution—ensuring that the next generation of students with special needs in Qatar Doha receive the support they deserve to become active contributors to a vibrant, inclusive society.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Special Education Teacher Competencies in Qatar Doha</dc:title>
  <dc:creator/>
  <dc:language>en</dc:language>
  <cp:keywords/>
  <dcterms:created xsi:type="dcterms:W3CDTF">2026-07-21T09:46:23Z</dcterms:created>
  <dcterms:modified xsi:type="dcterms:W3CDTF">2026-07-21T09:46:23Z</dcterms:modified>
</cp:coreProperties>
</file>

<file path=docProps/custom.xml><?xml version="1.0" encoding="utf-8"?>
<Properties xmlns="http://schemas.openxmlformats.org/officeDocument/2006/custom-properties" xmlns:vt="http://schemas.openxmlformats.org/officeDocument/2006/docPropsVTypes"/>
</file>