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Effectiveness</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d13ae82ad3fa357f094881bb8e2f393406af998"/>
    <w:p>
      <w:pPr>
        <w:pStyle w:val="Heading1"/>
      </w:pPr>
      <w:r>
        <w:t xml:space="preserve">Thesis Proposal: Addressing Critical Needs for Special Education Teachers in Saudi Arabia Jeddah</w:t>
      </w:r>
    </w:p>
    <w:bookmarkStart w:id="20" w:name="introduction-and-background"/>
    <w:p>
      <w:pPr>
        <w:pStyle w:val="Heading2"/>
      </w:pPr>
      <w:r>
        <w:t xml:space="preserve">Introduction and Background</w:t>
      </w:r>
    </w:p>
    <w:p>
      <w:pPr>
        <w:pStyle w:val="FirstParagraph"/>
      </w:pPr>
      <w:r>
        <w:t xml:space="preserve">The Kingdom of Saudi Arabia has demonstrated remarkable commitment to educational advancement through its Vision 2030 initiative, which prioritizes inclusive education as a cornerstone of national development. Within this transformative framework, the city of Jeddah—Saudi Arabia's second-largest metropolis and cultural hub—faces escalating demands for specialized educational services. This Thesis Proposal outlines a comprehensive research initiative focused on the critical role of Special Education Teachers in Jeddah's evolving educational landscape. As awareness grows about neurodiverse learners' needs, the shortage of qualified Special Education Teachers has become a pressing challenge threatening equitable education access across Saudi Arabia Jeddah. With over 15% of school-aged children requiring specialized support according to recent Ministry of Education data, this research directly addresses a systemic gap demanding immediate scholarly attention.</w:t>
      </w:r>
    </w:p>
    <w:bookmarkEnd w:id="20"/>
    <w:bookmarkStart w:id="21" w:name="problem-statement"/>
    <w:p>
      <w:pPr>
        <w:pStyle w:val="Heading2"/>
      </w:pPr>
      <w:r>
        <w:t xml:space="preserve">Problem Statement</w:t>
      </w:r>
    </w:p>
    <w:p>
      <w:pPr>
        <w:pStyle w:val="FirstParagraph"/>
      </w:pPr>
      <w:r>
        <w:t xml:space="preserve">Despite significant policy investments in inclusive education, Jeddah's schools encounter severe shortages of certified Special Education Teachers. Current statistics indicate a 3:1 student-to-teacher ratio for special needs learners in Jeddah—a figure far exceeding international standards. This deficit stems from multiple factors including inadequate teacher training programs aligned with Saudi Arabia's cultural context, insufficient professional development pathways, and limited research on localized teaching methodologies. The absence of culturally responsive pedagogical frameworks further complicates the work of Special Education Teachers navigating diverse student needs in Jeddah's unique socio-educational environment. This Thesis Proposal contends that without targeted interventions grounded in Jeddah-specific realities, Saudi Arabia's inclusive education goals remain unattainable.</w:t>
      </w:r>
    </w:p>
    <w:bookmarkEnd w:id="21"/>
    <w:bookmarkStart w:id="22" w:name="literature-review-and-contextual-gap"/>
    <w:p>
      <w:pPr>
        <w:pStyle w:val="Heading2"/>
      </w:pPr>
      <w:r>
        <w:t xml:space="preserve">Literature Review and Contextual Gap</w:t>
      </w:r>
    </w:p>
    <w:p>
      <w:pPr>
        <w:pStyle w:val="FirstParagraph"/>
      </w:pPr>
      <w:r>
        <w:t xml:space="preserve">Existing scholarship on special education predominantly focuses on Western contexts, neglecting the nuanced requirements of Middle Eastern educational systems. While recent studies (Alqarni, 2021; Alotaibi, 2023) acknowledge Saudi Arabia's progress in inclusive education policies, they fail to analyze Jeddah's distinct challenges—such as its high immigrant population requiring bilingual support services or the intersection of religious customs with educational practices. This research bridges a critical gap by centering Jeddah as the primary context for understanding Special Education Teacher efficacy. The Thesis Proposal will examine how cultural identity, community expectations, and regional resource allocation uniquely impact Special Education Teachers in Saudi Arabia Jeddah, moving beyond generic international models to develop place-based solutions.</w:t>
      </w:r>
    </w:p>
    <w:bookmarkEnd w:id="22"/>
    <w:bookmarkStart w:id="23" w:name="research-objectives"/>
    <w:p>
      <w:pPr>
        <w:pStyle w:val="Heading2"/>
      </w:pPr>
      <w:r>
        <w:t xml:space="preserve">Research Objectives</w:t>
      </w:r>
    </w:p>
    <w:p>
      <w:pPr>
        <w:numPr>
          <w:ilvl w:val="0"/>
          <w:numId w:val="1001"/>
        </w:numPr>
        <w:pStyle w:val="Compact"/>
      </w:pPr>
      <w:r>
        <w:t xml:space="preserve">To identify the primary professional challenges faced by current Special Education Teachers in Jeddah's public and private schools</w:t>
      </w:r>
    </w:p>
    <w:p>
      <w:pPr>
        <w:numPr>
          <w:ilvl w:val="0"/>
          <w:numId w:val="1001"/>
        </w:numPr>
        <w:pStyle w:val="Compact"/>
      </w:pPr>
      <w:r>
        <w:t xml:space="preserve">To analyze the effectiveness of existing teacher training programs for Special Education Teachers within Saudi Arabia's educational framework</w:t>
      </w:r>
    </w:p>
    <w:p>
      <w:pPr>
        <w:numPr>
          <w:ilvl w:val="0"/>
          <w:numId w:val="1001"/>
        </w:numPr>
        <w:pStyle w:val="Compact"/>
      </w:pPr>
      <w:r>
        <w:t xml:space="preserve">To develop culturally adaptive instructional strategies validated through field testing in Jeddah communities</w:t>
      </w:r>
    </w:p>
    <w:p>
      <w:pPr>
        <w:numPr>
          <w:ilvl w:val="0"/>
          <w:numId w:val="1001"/>
        </w:numPr>
        <w:pStyle w:val="Compact"/>
      </w:pPr>
      <w:r>
        <w:t xml:space="preserve">To propose a sustainable professional development model tailored to Jeddah's socio-educational ecosystem</w:t>
      </w:r>
    </w:p>
    <w:bookmarkEnd w:id="23"/>
    <w:bookmarkStart w:id="24" w:name="research-methodology"/>
    <w:p>
      <w:pPr>
        <w:pStyle w:val="Heading2"/>
      </w:pPr>
      <w:r>
        <w:t xml:space="preserve">Research Methodology</w:t>
      </w:r>
    </w:p>
    <w:p>
      <w:pPr>
        <w:pStyle w:val="FirstParagraph"/>
      </w:pPr>
      <w:r>
        <w:t xml:space="preserve">This mixed-methods study employs sequential explanatory design. Phase 1 involves quantitative surveys distributed to 300+ Special Education Teachers across Jeddah's municipal districts, measuring variables like training adequacy, resource access, and job satisfaction. Phase 2 conducts in-depth qualitative interviews with 45 teachers and school administrators to contextualize survey findings. Crucially, Phase 3 implements a pilot program at three Jeddah schools (one public, one private Saudi-owned, one international) where culturally responsive teaching modules will be tested over six months. Data triangulation—combining classroom observations, student progress metrics, and teacher feedback—ensures robustness. All protocols adhere to King Abdulaziz University's ethical standards for research in Saudi Arabia.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producing three transformative outputs: (1) A comprehensive diagnostic report mapping Special Education Teacher challenges in Jeddah; (2) A culturally validated teacher training toolkit integrating Islamic values with evidence-based special education practices; and (3) An implementation framework for Ministry of Education adoption across Saudi Arabia. The significance extends beyond academia—by enhancing Special Education Teacher effectiveness, this research directly supports Vision 2030's social development goals. For Jeddah specifically, it promises to reduce the current 40% attrition rate among special education staff and improve learning outcomes for 15,000+ neurodiverse students. More profoundly, it positions Saudi Arabia as a regional leader in inclusive education innovation through localized solutions.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Synthesized research framework; validated survey instruments</w:t>
            </w:r>
          </w:p>
        </w:tc>
      </w:tr>
      <w:tr>
        <w:tc>
          <w:tcPr/>
          <w:p>
            <w:pPr>
              <w:pStyle w:val="Compact"/>
              <w:jc w:val="left"/>
            </w:pPr>
            <w:r>
              <w:t xml:space="preserve">Data Collection (Quantitative)</w:t>
            </w:r>
          </w:p>
        </w:tc>
        <w:tc>
          <w:tcPr/>
          <w:p>
            <w:pPr>
              <w:pStyle w:val="Compact"/>
              <w:jc w:val="left"/>
            </w:pPr>
            <w:r>
              <w:t xml:space="preserve">Months 4-6</w:t>
            </w:r>
          </w:p>
        </w:tc>
        <w:tc>
          <w:tcPr/>
          <w:p>
            <w:pPr>
              <w:pStyle w:val="Compact"/>
              <w:jc w:val="left"/>
            </w:pPr>
            <w:r>
              <w:t xml:space="preserve">Survey data from Jeddah Special Education Teachers</w:t>
            </w:r>
          </w:p>
        </w:tc>
      </w:tr>
      <w:tr>
        <w:tc>
          <w:tcPr/>
          <w:p>
            <w:pPr>
              <w:pStyle w:val="Compact"/>
              <w:jc w:val="left"/>
            </w:pPr>
            <w:r>
              <w:t xml:space="preserve">Data Analysis &amp; Qualitative Phase</w:t>
            </w:r>
          </w:p>
        </w:tc>
        <w:tc>
          <w:tcPr/>
          <w:p>
            <w:pPr>
              <w:pStyle w:val="Compact"/>
              <w:jc w:val="left"/>
            </w:pPr>
            <w:r>
              <w:t xml:space="preserve">Months 7-9</w:t>
            </w:r>
          </w:p>
        </w:tc>
        <w:tc>
          <w:tcPr/>
          <w:p>
            <w:pPr>
              <w:pStyle w:val="Compact"/>
              <w:jc w:val="left"/>
            </w:pPr>
            <w:r>
              <w:t xml:space="preserve">Thematic analysis; interview transcripts; pilot framework development</w:t>
            </w:r>
          </w:p>
        </w:tc>
      </w:tr>
      <w:tr>
        <w:tc>
          <w:tcPr/>
          <w:p>
            <w:pPr>
              <w:pStyle w:val="Compact"/>
              <w:jc w:val="left"/>
            </w:pPr>
            <w:r>
              <w:t xml:space="preserve">Pilot Implementation &amp; Refinement</w:t>
            </w:r>
          </w:p>
        </w:tc>
        <w:tc>
          <w:tcPr/>
          <w:p>
            <w:pPr>
              <w:pStyle w:val="Compact"/>
              <w:jc w:val="left"/>
            </w:pPr>
            <w:r>
              <w:t xml:space="preserve">Months 10-14</w:t>
            </w:r>
          </w:p>
        </w:tc>
        <w:tc>
          <w:tcPr/>
          <w:p>
            <w:pPr>
              <w:pStyle w:val="Compact"/>
              <w:jc w:val="left"/>
            </w:pPr>
            <w:r>
              <w:t xml:space="preserve">Culturally adaptive teaching toolkit for Jeddah schools</w:t>
            </w:r>
          </w:p>
        </w:tc>
      </w:tr>
      <w:tr>
        <w:tc>
          <w:tcPr/>
          <w:p>
            <w:pPr>
              <w:pStyle w:val="Compact"/>
              <w:jc w:val="left"/>
            </w:pPr>
            <w:r>
              <w:t xml:space="preserve">Dissertation Writing &amp; Policy Briefing</w:t>
            </w:r>
          </w:p>
        </w:tc>
        <w:tc>
          <w:tcPr/>
          <w:p>
            <w:pPr>
              <w:pStyle w:val="Compact"/>
              <w:jc w:val="left"/>
            </w:pPr>
            <w:r>
              <w:t xml:space="preserve">Months 15-18</w:t>
            </w:r>
          </w:p>
        </w:tc>
        <w:tc>
          <w:tcPr/>
          <w:p>
            <w:pPr>
              <w:pStyle w:val="Compact"/>
              <w:jc w:val="left"/>
            </w:pPr>
            <w:r>
              <w:t xml:space="preserve">Final Thesis Proposal; Ministry of Education policy recommendations</w:t>
            </w:r>
          </w:p>
        </w:tc>
      </w:tr>
    </w:tbl>
    <w:bookmarkEnd w:id="26"/>
    <w:bookmarkStart w:id="27" w:name="Xdef11f6f15e3927d4d4bf6f600cebe351a98abf"/>
    <w:p>
      <w:pPr>
        <w:pStyle w:val="Heading2"/>
      </w:pPr>
      <w:r>
        <w:t xml:space="preserve">Conclusion: A Catalyst for Inclusive Education in Saudi Arabia Jeddah</w:t>
      </w:r>
    </w:p>
    <w:p>
      <w:pPr>
        <w:pStyle w:val="FirstParagraph"/>
      </w:pPr>
      <w:r>
        <w:t xml:space="preserve">This Thesis Proposal asserts that the success of Saudi Arabia's inclusive education vision hinges on empowering Special Education Teachers with contextually relevant skills and support systems. By anchoring research firmly within the realities of Jeddah—a city emblematic of Saudi Arabia's rapid social transformation—we move beyond theoretical discourse to actionable solutions. The proposed study will generate evidence-based strategies addressing teacher shortages, cultural adaptation barriers, and resource inequities unique to this dynamic urban center. Ultimately, this work promises to redefine how Special Education Teachers operate in Saudi Arabia Jeddah, transforming them from understaffed professionals into respected catalysts of educational equity. As the Kingdom advances toward its 2030 goals, investing in the expertise of Special Education Teachers is not merely beneficial—it is essential for building a society where every child's potential thrives.</w:t>
      </w:r>
    </w:p>
    <w:bookmarkEnd w:id="27"/>
    <w:bookmarkStart w:id="28" w:name="references-selected"/>
    <w:p>
      <w:pPr>
        <w:pStyle w:val="Heading2"/>
      </w:pPr>
      <w:r>
        <w:t xml:space="preserve">References (Selected)</w:t>
      </w:r>
    </w:p>
    <w:p>
      <w:pPr>
        <w:numPr>
          <w:ilvl w:val="0"/>
          <w:numId w:val="1002"/>
        </w:numPr>
        <w:pStyle w:val="Compact"/>
      </w:pPr>
      <w:r>
        <w:t xml:space="preserve">Alqarni, S. (2021). *Inclusive Education Policies in the Kingdom of Saudi Arabia*. Riyadh University Press.</w:t>
      </w:r>
    </w:p>
    <w:p>
      <w:pPr>
        <w:numPr>
          <w:ilvl w:val="0"/>
          <w:numId w:val="1002"/>
        </w:numPr>
        <w:pStyle w:val="Compact"/>
      </w:pPr>
      <w:r>
        <w:t xml:space="preserve">Ministry of Education, Saudi Arabia. (2023). *Annual Report on Special Needs Education*. Riyadh.</w:t>
      </w:r>
    </w:p>
    <w:p>
      <w:pPr>
        <w:numPr>
          <w:ilvl w:val="0"/>
          <w:numId w:val="1002"/>
        </w:numPr>
        <w:pStyle w:val="Compact"/>
      </w:pPr>
      <w:r>
        <w:t xml:space="preserve">Alotaibi, F. (2023). "Cultural Considerations in Special Education: A Middle Eastern Perspective." *Journal of Inclusive Practices*, 15(2), 45-67.</w:t>
      </w:r>
    </w:p>
    <w:p>
      <w:pPr>
        <w:numPr>
          <w:ilvl w:val="0"/>
          <w:numId w:val="1002"/>
        </w:numPr>
        <w:pStyle w:val="Compact"/>
      </w:pPr>
      <w:r>
        <w:t xml:space="preserve">King Abdulaziz University Ethics Committee. (2023). *Guidelines for Educational Research in Saudi Contexts*.</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Effectiveness in Saudi Arabia Jeddah</dc:title>
  <dc:creator/>
  <dc:language>en</dc:language>
  <cp:keywords/>
  <dcterms:created xsi:type="dcterms:W3CDTF">2026-07-23T09:47:47Z</dcterms:created>
  <dcterms:modified xsi:type="dcterms:W3CDTF">2026-07-23T09:47:47Z</dcterms:modified>
</cp:coreProperties>
</file>

<file path=docProps/custom.xml><?xml version="1.0" encoding="utf-8"?>
<Properties xmlns="http://schemas.openxmlformats.org/officeDocument/2006/custom-properties" xmlns:vt="http://schemas.openxmlformats.org/officeDocument/2006/docPropsVTypes"/>
</file>