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Dakar,</w:t>
      </w:r>
      <w:r>
        <w:t xml:space="preserve"> </w:t>
      </w:r>
      <w:r>
        <w:t xml:space="preserve">Senegal</w:t>
      </w:r>
    </w:p>
    <w:bookmarkStart w:id="29" w:name="Xe0e78259638852520245c8a59448c463afeb1e1"/>
    <w:p>
      <w:pPr>
        <w:pStyle w:val="Heading1"/>
      </w:pPr>
      <w:r>
        <w:t xml:space="preserve">Thesis Proposal: Addressing Educational Inequities Through Special Education Teacher Development in Dakar, Senegal</w:t>
      </w:r>
    </w:p>
    <w:bookmarkStart w:id="20" w:name="introduction-and-context"/>
    <w:p>
      <w:pPr>
        <w:pStyle w:val="Heading2"/>
      </w:pPr>
      <w:r>
        <w:t xml:space="preserve">1. Introduction and Context</w:t>
      </w:r>
    </w:p>
    <w:p>
      <w:pPr>
        <w:pStyle w:val="FirstParagraph"/>
      </w:pPr>
      <w:r>
        <w:t xml:space="preserve">The Kingdom of Senegal has made significant strides in expanding access to education across its national territory, yet persistent disparities remain for children with disabilities in urban centers like Dakar. As the economic and educational hub of West Africa, Dakar houses approximately 50% of Senegal's population but faces critical challenges in providing inclusive education. Current statistics indicate that fewer than 25% of children with disabilities in Senegal receive any formal schooling, with Dakar experiencing a severe shortage of qualified</w:t>
      </w:r>
      <w:r>
        <w:t xml:space="preserve"> </w:t>
      </w:r>
      <w:r>
        <w:rPr>
          <w:iCs/>
          <w:i/>
        </w:rPr>
        <w:t xml:space="preserve">Special Education Teacher</w:t>
      </w:r>
      <w:r>
        <w:t xml:space="preserve"> </w:t>
      </w:r>
      <w:r>
        <w:t xml:space="preserve">professionals. This Thesis Proposal outlines a research initiative focused on strengthening the capacity and effectiveness of Special Education Teachers in Dakar to address systemic gaps in educational access for children with diverse learning needs.</w:t>
      </w:r>
    </w:p>
    <w:bookmarkEnd w:id="20"/>
    <w:bookmarkStart w:id="21" w:name="problem-statement"/>
    <w:p>
      <w:pPr>
        <w:pStyle w:val="Heading2"/>
      </w:pPr>
      <w:r>
        <w:t xml:space="preserve">2. Problem Statement</w:t>
      </w:r>
    </w:p>
    <w:p>
      <w:pPr>
        <w:pStyle w:val="FirstParagraph"/>
      </w:pPr>
      <w:r>
        <w:t xml:space="preserve">In Senegal Dakar, the absence of specialized training programs for Special Education Teachers has resulted in a critical human resource deficit. Existing teachers often lack certification, pedagogical strategies tailored to disability contexts, and access to essential learning materials. Consequently, children with disabilities face exclusion from mainstream classrooms or receive inadequate instruction in segregated settings. This situation directly contravenes Senegal's ratified commitments under the UN Convention on the Rights of Persons with Disabilities (CRPD) and national policies like the 2015 National Education Plan, which prioritizes inclusive education. Without targeted intervention for Special Education Teachers, Dakar will fail to achieve Sustainable Development Goal 4 (Quality Education) by 2030. This Thesis Proposal directly confronts this urgent gap by examining how contextualized teacher development can transform educational outcomes for vulnerable learners in Senegal Dakar.</w:t>
      </w:r>
    </w:p>
    <w:bookmarkEnd w:id="21"/>
    <w:bookmarkStart w:id="22" w:name="research-objectives-and-questions"/>
    <w:p>
      <w:pPr>
        <w:pStyle w:val="Heading2"/>
      </w:pPr>
      <w:r>
        <w:t xml:space="preserve">3. Research Objectives and Questions</w:t>
      </w:r>
    </w:p>
    <w:p>
      <w:pPr>
        <w:pStyle w:val="FirstParagraph"/>
      </w:pPr>
      <w:r>
        <w:t xml:space="preserve">This research seeks to develop evidence-based solutions for Special Education Teacher effectiveness in Dakar through three interconnected objectives:</w:t>
      </w:r>
    </w:p>
    <w:p>
      <w:pPr>
        <w:numPr>
          <w:ilvl w:val="0"/>
          <w:numId w:val="1001"/>
        </w:numPr>
        <w:pStyle w:val="Compact"/>
      </w:pPr>
      <w:r>
        <w:t xml:space="preserve">To identify the specific professional development needs of current Special Education Teachers operating in Dakar's public and community schools.</w:t>
      </w:r>
    </w:p>
    <w:p>
      <w:pPr>
        <w:numPr>
          <w:ilvl w:val="0"/>
          <w:numId w:val="1001"/>
        </w:numPr>
        <w:pStyle w:val="Compact"/>
      </w:pPr>
      <w:r>
        <w:t xml:space="preserve">To analyze socio-cultural barriers affecting teacher implementation of inclusive pedagogy within Senegalese classroom contexts.</w:t>
      </w:r>
    </w:p>
    <w:p>
      <w:pPr>
        <w:numPr>
          <w:ilvl w:val="0"/>
          <w:numId w:val="1001"/>
        </w:numPr>
        <w:pStyle w:val="Compact"/>
      </w:pPr>
      <w:r>
        <w:t xml:space="preserve">To co-design a culturally responsive training framework for Special Education Teachers that aligns with Dakar's educational infrastructure and resource constraints.</w:t>
      </w:r>
    </w:p>
    <w:p>
      <w:pPr>
        <w:pStyle w:val="FirstParagraph"/>
      </w:pPr>
      <w:r>
        <w:t xml:space="preserve">The central research question guiding this Thesis Proposal is:</w:t>
      </w:r>
      <w:r>
        <w:t xml:space="preserve"> </w:t>
      </w:r>
      <w:r>
        <w:rPr>
          <w:iCs/>
          <w:i/>
        </w:rPr>
        <w:t xml:space="preserve">How can contextually appropriate professional development models enhance the efficacy of Special Education Teachers in improving learning outcomes for children with disabilities in Dakar, Senegal?</w:t>
      </w:r>
      <w:r>
        <w:t xml:space="preserve"> </w:t>
      </w:r>
      <w:r>
        <w:t xml:space="preserve">Sub-questions will explore teacher perceptions of support systems, community engagement dynamics, and sustainable resource allocation strategies specific to Dakar's urban environment.</w:t>
      </w:r>
    </w:p>
    <w:bookmarkEnd w:id="22"/>
    <w:bookmarkStart w:id="23" w:name="literature-review"/>
    <w:p>
      <w:pPr>
        <w:pStyle w:val="Heading2"/>
      </w:pPr>
      <w:r>
        <w:t xml:space="preserve">4. Literature Review</w:t>
      </w:r>
    </w:p>
    <w:p>
      <w:pPr>
        <w:pStyle w:val="FirstParagraph"/>
      </w:pPr>
      <w:r>
        <w:t xml:space="preserve">While global literature establishes strong links between specialized teacher training and inclusive education success (UNESCO, 2019), research on African contexts remains sparse. Studies in Ghana and Kenya highlight how cultural perceptions of disability impact teaching practices (Makumbi &amp; Lwanda, 2018), yet no comprehensive analysis exists for Dakar's unique socio-linguistic landscape. Crucially, Senegalese studies focus primarily on policy frameworks rather than frontline teacher experiences (Diallo, 2021). This Thesis Proposal bridges this gap by centering the lived realities of Special Education Teachers in Dakar—where multilingual classrooms (Wolof, French, Serer), varying disability stigmas across neighborhoods like Fann or Pikine, and limited school infrastructure compound existing challenges. The research will critically engage with Senegalese educational policy documents to ground findings within local governance structures while contributing to the global discourse on inclusive teacher education.</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in Dakar:</w:t>
      </w:r>
    </w:p>
    <w:p>
      <w:pPr>
        <w:numPr>
          <w:ilvl w:val="0"/>
          <w:numId w:val="1002"/>
        </w:numPr>
        <w:pStyle w:val="Compact"/>
      </w:pPr>
      <w:r>
        <w:rPr>
          <w:bCs/>
          <w:b/>
        </w:rPr>
        <w:t xml:space="preserve">Phase 1 (Quantitative):</w:t>
      </w:r>
      <w:r>
        <w:t xml:space="preserve"> </w:t>
      </w:r>
      <w:r>
        <w:t xml:space="preserve">Survey of 150 Special Education Teachers and school administrators across Dakar's 36 communes to map training gaps, resource availability, and student demographics using a validated tool adapted from the International Journal of Inclusive Education.</w:t>
      </w:r>
    </w:p>
    <w:p>
      <w:pPr>
        <w:numPr>
          <w:ilvl w:val="0"/>
          <w:numId w:val="1002"/>
        </w:numPr>
        <w:pStyle w:val="Compact"/>
      </w:pPr>
      <w:r>
        <w:rPr>
          <w:bCs/>
          <w:b/>
        </w:rPr>
        <w:t xml:space="preserve">Phase 2 (Qualitative):</w:t>
      </w:r>
      <w:r>
        <w:t xml:space="preserve"> </w:t>
      </w:r>
      <w:r>
        <w:t xml:space="preserve">In-depth interviews with 30 teachers and focus groups with parents' associations in high-need zones (e.g., Medina, Thiaroye) to explore cultural barriers and community dynamics influencing teacher effectiveness.</w:t>
      </w:r>
    </w:p>
    <w:p>
      <w:pPr>
        <w:numPr>
          <w:ilvl w:val="0"/>
          <w:numId w:val="1002"/>
        </w:numPr>
        <w:pStyle w:val="Compact"/>
      </w:pPr>
      <w:r>
        <w:rPr>
          <w:bCs/>
          <w:b/>
        </w:rPr>
        <w:t xml:space="preserve">Phase 3 (Action Research):</w:t>
      </w:r>
      <w:r>
        <w:t xml:space="preserve"> </w:t>
      </w:r>
      <w:r>
        <w:t xml:space="preserve">Co-creation workshops with Ministry of Education partners to develop and pilot a 12-week teacher training module integrating Dakar-specific case studies on disability-inclusive pedagogy, leveraging existing community health worker networks for sustainable implementation.</w:t>
      </w:r>
    </w:p>
    <w:p>
      <w:pPr>
        <w:pStyle w:val="FirstParagraph"/>
      </w:pPr>
      <w:r>
        <w:t xml:space="preserve">Data analysis will employ NVivo for qualitative coding and SPSS for quantitative patterns. Ethical approval will be secured from Cheikh Anta Diop University's Research Ethics Board, with participant consent prioritizing vulnerable populations in Dakar.</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domains:</w:t>
      </w:r>
    </w:p>
    <w:p>
      <w:pPr>
        <w:numPr>
          <w:ilvl w:val="0"/>
          <w:numId w:val="1003"/>
        </w:numPr>
        <w:pStyle w:val="Compact"/>
      </w:pPr>
      <w:r>
        <w:rPr>
          <w:bCs/>
          <w:b/>
        </w:rPr>
        <w:t xml:space="preserve">Policy Level:</w:t>
      </w:r>
      <w:r>
        <w:t xml:space="preserve"> </w:t>
      </w:r>
      <w:r>
        <w:t xml:space="preserve">The findings will directly inform the Ministry of National Education's upcoming Special Education Strategic Plan (2025-2030), proposing concrete amendments to teacher certification criteria and resource allocation in Dakar.</w:t>
      </w:r>
    </w:p>
    <w:p>
      <w:pPr>
        <w:numPr>
          <w:ilvl w:val="0"/>
          <w:numId w:val="1003"/>
        </w:numPr>
        <w:pStyle w:val="Compact"/>
      </w:pPr>
      <w:r>
        <w:rPr>
          <w:bCs/>
          <w:b/>
        </w:rPr>
        <w:t xml:space="preserve">Professional Practice:</w:t>
      </w:r>
      <w:r>
        <w:t xml:space="preserve"> </w:t>
      </w:r>
      <w:r>
        <w:t xml:space="preserve">A scalable training framework for Special Education Teachers will be developed, incorporating Senegalese cultural values like</w:t>
      </w:r>
      <w:r>
        <w:t xml:space="preserve"> </w:t>
      </w:r>
      <w:r>
        <w:rPr>
          <w:iCs/>
          <w:i/>
        </w:rPr>
        <w:t xml:space="preserve">wolof: "Seyi" (community responsibility)</w:t>
      </w:r>
      <w:r>
        <w:t xml:space="preserve"> </w:t>
      </w:r>
      <w:r>
        <w:t xml:space="preserve">to ensure relevance. This model will prioritize low-cost, locally sourced materials suitable for Dakar's resource constraints.</w:t>
      </w:r>
    </w:p>
    <w:p>
      <w:pPr>
        <w:numPr>
          <w:ilvl w:val="0"/>
          <w:numId w:val="1003"/>
        </w:numPr>
        <w:pStyle w:val="Compact"/>
      </w:pPr>
      <w:r>
        <w:rPr>
          <w:bCs/>
          <w:b/>
        </w:rPr>
        <w:t xml:space="preserve">Academic Discourse:</w:t>
      </w:r>
      <w:r>
        <w:t xml:space="preserve"> </w:t>
      </w:r>
      <w:r>
        <w:t xml:space="preserve">The study will contribute the first comprehensive analysis of Special Education Teacher efficacy in West Africa, advancing decolonial approaches to inclusive education research by centering African urban contexts rather than exporting Western models.</w:t>
      </w:r>
    </w:p>
    <w:bookmarkEnd w:id="25"/>
    <w:bookmarkStart w:id="26" w:name="significance-for-senegal-dakar"/>
    <w:p>
      <w:pPr>
        <w:pStyle w:val="Heading2"/>
      </w:pPr>
      <w:r>
        <w:t xml:space="preserve">7. Significance for Senegal Dakar</w:t>
      </w:r>
    </w:p>
    <w:p>
      <w:pPr>
        <w:pStyle w:val="FirstParagraph"/>
      </w:pPr>
      <w:r>
        <w:t xml:space="preserve">The urgency of this research cannot be overstated for Dakar. With over 150,000 children with disabilities residing in the metropolitan area (World Bank, 2023), current systems are overwhelmed. This Thesis Proposal addresses a critical bottleneck: without adequately trained Special Education Teachers, inclusive education remains theoretical rather than actionable. Successful implementation would directly benefit thousands of children—particularly girls and those from informal settlements like Carrefour—by enabling meaningful classroom participation. Furthermore, the project aligns with Dakar's 2040 Vision for "Smart City" development, where human capital investment in education is pivotal to economic resilience. By empowering Special Education Teachers as change agents within Senegal Dakar's educational ecosystem, this research promises not just academic value but tangible societal impact.</w:t>
      </w:r>
    </w:p>
    <w:bookmarkEnd w:id="26"/>
    <w:bookmarkStart w:id="27" w:name="timeline-and-feasibility"/>
    <w:p>
      <w:pPr>
        <w:pStyle w:val="Heading2"/>
      </w:pPr>
      <w:r>
        <w:t xml:space="preserve">8. Timeline and Feasibility</w:t>
      </w:r>
    </w:p>
    <w:p>
      <w:pPr>
        <w:pStyle w:val="FirstParagraph"/>
      </w:pPr>
      <w:r>
        <w:t xml:space="preserve">Conducted over 18 months with phased implementation in Dakar:</w:t>
      </w:r>
    </w:p>
    <w:p>
      <w:pPr>
        <w:numPr>
          <w:ilvl w:val="0"/>
          <w:numId w:val="1004"/>
        </w:numPr>
        <w:pStyle w:val="Compact"/>
      </w:pPr>
      <w:r>
        <w:rPr>
          <w:bCs/>
          <w:b/>
        </w:rPr>
        <w:t xml:space="preserve">Months 1-3:</w:t>
      </w:r>
      <w:r>
        <w:t xml:space="preserve"> </w:t>
      </w:r>
      <w:r>
        <w:t xml:space="preserve">Literature review, ethical approvals, tool adaptation</w:t>
      </w:r>
    </w:p>
    <w:p>
      <w:pPr>
        <w:numPr>
          <w:ilvl w:val="0"/>
          <w:numId w:val="1004"/>
        </w:numPr>
        <w:pStyle w:val="Compact"/>
      </w:pPr>
      <w:r>
        <w:rPr>
          <w:bCs/>
          <w:b/>
        </w:rPr>
        <w:t xml:space="preserve">Months 4-6:</w:t>
      </w:r>
      <w:r>
        <w:t xml:space="preserve"> </w:t>
      </w:r>
      <w:r>
        <w:t xml:space="preserve">Quantitative data collection across Dakar communes</w:t>
      </w:r>
    </w:p>
    <w:p>
      <w:pPr>
        <w:numPr>
          <w:ilvl w:val="0"/>
          <w:numId w:val="1004"/>
        </w:numPr>
        <w:pStyle w:val="Compact"/>
      </w:pPr>
      <w:r>
        <w:rPr>
          <w:bCs/>
          <w:b/>
        </w:rPr>
        <w:t xml:space="preserve">Months 7-9:</w:t>
      </w:r>
      <w:r>
        <w:t xml:space="preserve"> </w:t>
      </w:r>
      <w:r>
        <w:t xml:space="preserve">Qualitative fieldwork and co-design workshops</w:t>
      </w:r>
    </w:p>
    <w:p>
      <w:pPr>
        <w:numPr>
          <w:ilvl w:val="0"/>
          <w:numId w:val="1004"/>
        </w:numPr>
        <w:pStyle w:val="Compact"/>
      </w:pPr>
      <w:r>
        <w:rPr>
          <w:bCs/>
          <w:b/>
        </w:rPr>
        <w:t xml:space="preserve">Months 10-15:</w:t>
      </w:r>
      <w:r>
        <w:t xml:space="preserve"> </w:t>
      </w:r>
      <w:r>
        <w:t xml:space="preserve">Training module development and pilot testing in 5 schools</w:t>
      </w:r>
    </w:p>
    <w:p>
      <w:pPr>
        <w:numPr>
          <w:ilvl w:val="0"/>
          <w:numId w:val="1004"/>
        </w:numPr>
        <w:pStyle w:val="Compact"/>
      </w:pPr>
      <w:r>
        <w:rPr>
          <w:bCs/>
          <w:b/>
        </w:rPr>
        <w:t xml:space="preserve">Months 16-18:</w:t>
      </w:r>
      <w:r>
        <w:t xml:space="preserve"> </w:t>
      </w:r>
      <w:r>
        <w:t xml:space="preserve">Impact assessment, policy briefs, thesis finalization</w:t>
      </w:r>
    </w:p>
    <w:bookmarkEnd w:id="27"/>
    <w:bookmarkStart w:id="28" w:name="conclusion"/>
    <w:p>
      <w:pPr>
        <w:pStyle w:val="Heading2"/>
      </w:pPr>
      <w:r>
        <w:t xml:space="preserve">9. Conclusion</w:t>
      </w:r>
    </w:p>
    <w:p>
      <w:pPr>
        <w:pStyle w:val="FirstParagraph"/>
      </w:pPr>
      <w:r>
        <w:t xml:space="preserve">This Thesis Proposal represents a critical step toward realizing educational equity in Senegal Dakar. It centers the indispensable role of the Special Education Teacher as both practitioner and catalyst for systemic change in one of Africa's most dynamic urban centers. By grounding research in Dakar's realities—its cultural fabric, educational infrastructure, and community networks—this study moves beyond generic interventions to build sustainable capacity where it matters most: within classrooms serving children with disabilities. As Senegal advances its commitment to inclusive education, this Thesis Proposal provides a actionable roadmap for empowering Special Education Teachers to transform theory into practice in Dakar. The ultimate success will be measured not only in academic output but in the daily classroom moments where a child's potential is unlocked because of a trained Special Education Teacher's dedication.</w:t>
      </w:r>
    </w:p>
    <w:p>
      <w:pPr>
        <w:pStyle w:val="BodyText"/>
      </w:pPr>
      <w:r>
        <w:rPr>
          <w:iCs/>
          <w:i/>
        </w:rPr>
        <w:t xml:space="preserve">This Thesis Proposal is submitted as part of the Master of Education (Inclusive Education) program at Cheikh Anta Diop University, Dakar, Senegal. It aligns with national priorities and international frameworks to advance educational justice for all learners in Senegal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Capacity in Dakar, Senegal</dc:title>
  <dc:creator/>
  <dc:language>en</dc:language>
  <cp:keywords/>
  <dcterms:created xsi:type="dcterms:W3CDTF">2026-07-21T11:05:32Z</dcterms:created>
  <dcterms:modified xsi:type="dcterms:W3CDTF">2026-07-21T11:05:32Z</dcterms:modified>
</cp:coreProperties>
</file>

<file path=docProps/custom.xml><?xml version="1.0" encoding="utf-8"?>
<Properties xmlns="http://schemas.openxmlformats.org/officeDocument/2006/custom-properties" xmlns:vt="http://schemas.openxmlformats.org/officeDocument/2006/docPropsVTypes"/>
</file>