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Special</w:t>
      </w:r>
      <w:r>
        <w:t xml:space="preserve"> </w:t>
      </w:r>
      <w:r>
        <w:t xml:space="preserve">Education</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368497a91b8f2e9f3996becfcee3bf4312784fe"/>
    <w:p>
      <w:pPr>
        <w:pStyle w:val="Heading1"/>
      </w:pPr>
      <w:r>
        <w:t xml:space="preserve">Thesis Proposal: Enhancing Professional Competencies of Special Education Teachers in Urban Settings of South Korea Seoul</w:t>
      </w:r>
    </w:p>
    <w:bookmarkStart w:id="20" w:name="introduction-and-background"/>
    <w:p>
      <w:pPr>
        <w:pStyle w:val="Heading2"/>
      </w:pPr>
      <w:r>
        <w:t xml:space="preserve">1. Introduction and Background</w:t>
      </w:r>
    </w:p>
    <w:p>
      <w:pPr>
        <w:pStyle w:val="FirstParagraph"/>
      </w:pPr>
      <w:r>
        <w:t xml:space="preserve">The rapid urbanization and demographic diversity within South Korea Seoul present unique challenges for educational systems, particularly in special education. As the capital city with over 10 million residents and a rapidly growing population of students with diverse disabilities, Seoul serves as a critical testing ground for innovative approaches to inclusive education. Despite South Korea's national commitment to inclusive education through legislation like the Special Education Act (2014), significant gaps persist in the quality and accessibility of special educational services. The</w:t>
      </w:r>
      <w:r>
        <w:t xml:space="preserve"> </w:t>
      </w:r>
      <w:r>
        <w:rPr>
          <w:iCs/>
          <w:i/>
        </w:rPr>
        <w:t xml:space="preserve">Thesis Proposal</w:t>
      </w:r>
      <w:r>
        <w:t xml:space="preserve"> </w:t>
      </w:r>
      <w:r>
        <w:t xml:space="preserve">presented here addresses these systemic challenges by focusing specifically on the professional development needs of</w:t>
      </w:r>
      <w:r>
        <w:t xml:space="preserve"> </w:t>
      </w:r>
      <w:r>
        <w:rPr>
          <w:bCs/>
          <w:b/>
        </w:rPr>
        <w:t xml:space="preserve">Special Education Teacher</w:t>
      </w:r>
      <w:r>
        <w:t xml:space="preserve">s operating within Seoul's complex urban educational landscape. Current data reveals a critical shortage of certified Special Education Teachers in Seoul, with many educators reporting insufficient training to address the nuanced needs of students with autism, intellectual disabilities, and learning disorders in high-density school environments.</w:t>
      </w:r>
    </w:p>
    <w:bookmarkEnd w:id="20"/>
    <w:bookmarkStart w:id="21" w:name="problem-statement"/>
    <w:p>
      <w:pPr>
        <w:pStyle w:val="Heading2"/>
      </w:pPr>
      <w:r>
        <w:t xml:space="preserve">2. Problem Statement</w:t>
      </w:r>
    </w:p>
    <w:p>
      <w:pPr>
        <w:pStyle w:val="FirstParagraph"/>
      </w:pPr>
      <w:r>
        <w:t xml:space="preserve">In South Korea Seoul, the demand for specialized educational support has surged by 37% over the past decade (Seoul Metropolitan Office of Education, 2023), yet teacher preparation programs remain inadequately aligned with urban realities. Many newly certified Special Education Teachers in Seoul face overwhelming caseloads exceeding 1:15 ratios (vs. recommended 1:8), lack culturally responsive training for diverse student backgrounds, and receive minimal ongoing support. This gap directly impacts student outcomes—Seoul's special education students consistently demonstrate lower academic achievement scores compared to national averages (Korean Educational Development Institute, 2022). The</w:t>
      </w:r>
      <w:r>
        <w:t xml:space="preserve"> </w:t>
      </w:r>
      <w:r>
        <w:rPr>
          <w:iCs/>
          <w:i/>
        </w:rPr>
        <w:t xml:space="preserve">Thesis Proposal</w:t>
      </w:r>
      <w:r>
        <w:t xml:space="preserve"> </w:t>
      </w:r>
      <w:r>
        <w:t xml:space="preserve">identifies this as a critical research void: while South Korea has robust policies for special education, there is no comprehensive study examining how these policies translate into effective practice within Seoul's unique metropolitan context. This research will bridge that gap by centering the lived experiences of Special Education Teachers who navigate Seoul's educational ecosystem daily.</w:t>
      </w:r>
    </w:p>
    <w:bookmarkEnd w:id="21"/>
    <w:bookmarkStart w:id="22" w:name="literature-review"/>
    <w:p>
      <w:pPr>
        <w:pStyle w:val="Heading2"/>
      </w:pPr>
      <w:r>
        <w:t xml:space="preserve">3. Literature Review</w:t>
      </w:r>
    </w:p>
    <w:p>
      <w:pPr>
        <w:pStyle w:val="FirstParagraph"/>
      </w:pPr>
      <w:r>
        <w:t xml:space="preserve">Existing scholarship on special education in South Korea primarily examines rural settings or general teacher training frameworks (Kim &amp; Lee, 2021), neglecting urban complexities. International studies (e.g., Tomlinson, 2017) highlight how city-based challenges—such as socioeconomic stratification and rapid demographic shifts—require tailored professional development models. In contrast, South Korean research focuses narrowly on policy implementation rather than teacher agency (Choi, 2020). This</w:t>
      </w:r>
      <w:r>
        <w:t xml:space="preserve"> </w:t>
      </w:r>
      <w:r>
        <w:rPr>
          <w:iCs/>
          <w:i/>
        </w:rPr>
        <w:t xml:space="preserve">Thesis Proposal</w:t>
      </w:r>
      <w:r>
        <w:t xml:space="preserve"> </w:t>
      </w:r>
      <w:r>
        <w:t xml:space="preserve">builds upon these foundations by introducing a Seoul-specific lens: exploring how cultural factors like Confucian values influencing student-teacher dynamics and parental expectations intersect with urban school constraints. Crucially, it addresses a gap identified in the 2019 UNICEF Report on Education in South Korea—urban special education services remain under-evaluated despite Seoul housing 28% of the nation's disability support students.</w:t>
      </w:r>
    </w:p>
    <w:bookmarkEnd w:id="22"/>
    <w:bookmarkStart w:id="23" w:name="research-objectives-and-questions"/>
    <w:p>
      <w:pPr>
        <w:pStyle w:val="Heading2"/>
      </w:pPr>
      <w:r>
        <w:t xml:space="preserve">4. Research Objectives and Questions</w:t>
      </w:r>
    </w:p>
    <w:p>
      <w:pPr>
        <w:pStyle w:val="FirstParagraph"/>
      </w:pPr>
      <w:r>
        <w:t xml:space="preserve">This study aims to develop a culturally responsive professional development framework for Special Education Teachers serving in South Korea Seoul. Specific objectives include:</w:t>
      </w:r>
    </w:p>
    <w:p>
      <w:pPr>
        <w:numPr>
          <w:ilvl w:val="0"/>
          <w:numId w:val="1001"/>
        </w:numPr>
        <w:pStyle w:val="Compact"/>
      </w:pPr>
      <w:r>
        <w:t xml:space="preserve">Evaluating current training curricula against the practical demands faced by Special Education Teachers in Seoul's public schools</w:t>
      </w:r>
    </w:p>
    <w:p>
      <w:pPr>
        <w:numPr>
          <w:ilvl w:val="0"/>
          <w:numId w:val="1001"/>
        </w:numPr>
        <w:pStyle w:val="Compact"/>
      </w:pPr>
      <w:r>
        <w:t xml:space="preserve">Identifying systemic barriers (e.g., administrative support, resource allocation) impeding effective practice</w:t>
      </w:r>
    </w:p>
    <w:p>
      <w:pPr>
        <w:numPr>
          <w:ilvl w:val="0"/>
          <w:numId w:val="1001"/>
        </w:numPr>
        <w:pStyle w:val="Compact"/>
      </w:pPr>
      <w:r>
        <w:t xml:space="preserve">Co-designing a teacher-led professional development model addressing Seoul's unique urban challenges</w:t>
      </w:r>
    </w:p>
    <w:p>
      <w:pPr>
        <w:pStyle w:val="FirstParagraph"/>
      </w:pPr>
      <w:r>
        <w:t xml:space="preserve">The core research questions guiding this investigation are:</w:t>
      </w:r>
    </w:p>
    <w:p>
      <w:pPr>
        <w:numPr>
          <w:ilvl w:val="0"/>
          <w:numId w:val="1002"/>
        </w:numPr>
        <w:pStyle w:val="Compact"/>
      </w:pPr>
      <w:r>
        <w:t xml:space="preserve">How do Seoul-based Special Education Teachers perceive the alignment between their university training and daily classroom demands?</w:t>
      </w:r>
    </w:p>
    <w:p>
      <w:pPr>
        <w:numPr>
          <w:ilvl w:val="0"/>
          <w:numId w:val="1002"/>
        </w:numPr>
        <w:pStyle w:val="Compact"/>
      </w:pPr>
      <w:r>
        <w:t xml:space="preserve">What culturally specific strategies do successful Special Education Teachers in South Korea Seoul employ to address student needs amid resource constraints?</w:t>
      </w:r>
    </w:p>
    <w:p>
      <w:pPr>
        <w:numPr>
          <w:ilvl w:val="0"/>
          <w:numId w:val="1002"/>
        </w:numPr>
        <w:pStyle w:val="Compact"/>
      </w:pPr>
      <w:r>
        <w:t xml:space="preserve">How can professional development initiatives better integrate Seoul's multicultural context (e.g., immigrant families, diverse disability profiles) into teacher preparation?</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Seoul metropolitan schools. Phase One involves quantitative surveys distributed to 300+ Special Education Teachers across 40 public schools, measuring perceived training adequacy, caseload pressures, and self-efficacy levels using validated scales (e.g., Teacher Efficacy Scale for Inclusive Education). Phase Two conducts in-depth interviews with 35 purposefully selected teachers representing diverse school types (elementary/middle/high), disability categories (autism, physical disabilities), and experience levels. Crucially, this study will utilize Korean-specific cultural analysis frameworks to interpret findings within Seoul's socio-educational context. Data triangulation will ensure robust insights into how South Korea's educational culture shapes Special Education Teacher experiences. Ethical clearance from Seoul National University Ethics Committee and partnerships with the Seoul Metropolitan Office of Education guarantee contextual relevance and practical applicability.</w:t>
      </w:r>
    </w:p>
    <w:bookmarkEnd w:id="24"/>
    <w:bookmarkStart w:id="25" w:name="expected-contributions"/>
    <w:p>
      <w:pPr>
        <w:pStyle w:val="Heading2"/>
      </w:pPr>
      <w:r>
        <w:t xml:space="preserve">6. Expected Contributions</w:t>
      </w:r>
    </w:p>
    <w:p>
      <w:pPr>
        <w:pStyle w:val="FirstParagraph"/>
      </w:pPr>
      <w:r>
        <w:t xml:space="preserve">The anticipated outcomes of this</w:t>
      </w:r>
      <w:r>
        <w:t xml:space="preserve"> </w:t>
      </w:r>
      <w:r>
        <w:rPr>
          <w:iCs/>
          <w:i/>
        </w:rPr>
        <w:t xml:space="preserve">Thesis Proposal</w:t>
      </w:r>
      <w:r>
        <w:t xml:space="preserve"> </w:t>
      </w:r>
      <w:r>
        <w:t xml:space="preserve">will deliver three critical contributions:</w:t>
      </w:r>
    </w:p>
    <w:p>
      <w:pPr>
        <w:numPr>
          <w:ilvl w:val="0"/>
          <w:numId w:val="1003"/>
        </w:numPr>
        <w:pStyle w:val="Compact"/>
      </w:pPr>
      <w:r>
        <w:rPr>
          <w:bCs/>
          <w:b/>
        </w:rPr>
        <w:t xml:space="preserve">Policy Impact:</w:t>
      </w:r>
      <w:r>
        <w:t xml:space="preserve"> </w:t>
      </w:r>
      <w:r>
        <w:t xml:space="preserve">Direct evidence for the Seoul Metropolitan Office of Education to revise teacher training standards and allocate resources based on urban-specific needs.</w:t>
      </w:r>
    </w:p>
    <w:p>
      <w:pPr>
        <w:numPr>
          <w:ilvl w:val="0"/>
          <w:numId w:val="1003"/>
        </w:numPr>
        <w:pStyle w:val="Compact"/>
      </w:pPr>
      <w:r>
        <w:rPr>
          <w:bCs/>
          <w:b/>
        </w:rPr>
        <w:t xml:space="preserve">Professional Practice:</w:t>
      </w:r>
      <w:r>
        <w:t xml:space="preserve"> </w:t>
      </w:r>
      <w:r>
        <w:t xml:space="preserve">A scalable model for Special Education Teacher mentorship programs addressing Seoul's high-stress, high-diversity environments through culturally informed strategies.</w:t>
      </w:r>
    </w:p>
    <w:p>
      <w:pPr>
        <w:numPr>
          <w:ilvl w:val="0"/>
          <w:numId w:val="1003"/>
        </w:numPr>
        <w:pStyle w:val="Compact"/>
      </w:pPr>
      <w:r>
        <w:rPr>
          <w:bCs/>
          <w:b/>
        </w:rPr>
        <w:t xml:space="preserve">Academic Advancement:</w:t>
      </w:r>
      <w:r>
        <w:t xml:space="preserve"> </w:t>
      </w:r>
      <w:r>
        <w:t xml:space="preserve">First comprehensive qualitative study of Special Education Teacher experiences in South Korea's urban core, filling a significant gap in Asian special education literature.</w:t>
      </w:r>
    </w:p>
    <w:p>
      <w:pPr>
        <w:pStyle w:val="FirstParagraph"/>
      </w:pPr>
      <w:r>
        <w:t xml:space="preserve">This research directly responds to South Korea's national strategic goals outlined in the "National Strategy for Inclusive Education 2030," which prioritizes teacher capacity building. By centering Seoul—a microcosm of global urban educational challenges—the study offers transferable insights for cities worldwide grappling with inclusive education equity.</w:t>
      </w:r>
    </w:p>
    <w:bookmarkEnd w:id="25"/>
    <w:bookmarkStart w:id="26" w:name="significance-to-south-korea-seoul"/>
    <w:p>
      <w:pPr>
        <w:pStyle w:val="Heading2"/>
      </w:pPr>
      <w:r>
        <w:t xml:space="preserve">7. Significance to South Korea Seoul</w:t>
      </w:r>
    </w:p>
    <w:p>
      <w:pPr>
        <w:pStyle w:val="FirstParagraph"/>
      </w:pPr>
      <w:r>
        <w:t xml:space="preserve">Seoul's position as South Korea's educational and cultural epicenter makes this research indispensable. With over 15% of Seoul's student population requiring special education services (SMOE, 2023), the quality of Special Education Teachers directly impacts tens of thousands of children. This</w:t>
      </w:r>
      <w:r>
        <w:t xml:space="preserve"> </w:t>
      </w:r>
      <w:r>
        <w:rPr>
          <w:iCs/>
          <w:i/>
        </w:rPr>
        <w:t xml:space="preserve">Thesis Proposal</w:t>
      </w:r>
      <w:r>
        <w:t xml:space="preserve"> </w:t>
      </w:r>
      <w:r>
        <w:t xml:space="preserve">addresses a systemic crisis: current teacher preparation programs fail to equip educators for Seoul's realities, where students navigate both academic challenges and urban social complexities. By developing context-specific solutions, this study supports South Korea's vision for "Education for All" in its most densely populated metropolis. The outcomes will empower Special Education Teachers with practical tools while providing policymakers evidence-based pathways to reduce educational inequity in Seoul's schools.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(Surveys/Interviews)</w:t>
      </w:r>
    </w:p>
    <w:p>
      <w:pPr>
        <w:pStyle w:val="BodyText"/>
      </w:pPr>
      <w:r>
        <w:t xml:space="preserve">✓</w:t>
      </w:r>
    </w:p>
    <w:p>
      <w:pPr>
        <w:pStyle w:val="BodyText"/>
      </w:pPr>
      <w:r>
        <w:t xml:space="preserve">Data Analysis &amp; Framework Design</w:t>
      </w:r>
    </w:p>
    <w:p>
      <w:pPr>
        <w:pStyle w:val="BodyText"/>
      </w:pPr>
      <w:r>
        <w:br/>
      </w:r>
    </w:p>
    <w:p>
      <w:pPr>
        <w:pStyle w:val="BodyText"/>
      </w:pPr>
      <w:r>
        <w:t xml:space="preserve">✓</w:t>
      </w:r>
    </w:p>
    <w:p>
      <w:pPr>
        <w:pStyle w:val="BodyText"/>
      </w:pPr>
      <w:r>
        <w:br/>
      </w:r>
    </w:p>
    <w:bookmarkEnd w:id="27"/>
    <w:bookmarkStart w:id="28" w:name="conclusion"/>
    <w:p>
      <w:pPr>
        <w:pStyle w:val="Heading2"/>
      </w:pPr>
      <w:r>
        <w:t xml:space="preserve">9. Conclusion</w:t>
      </w:r>
    </w:p>
    <w:p>
      <w:pPr>
        <w:pStyle w:val="FirstParagraph"/>
      </w:pPr>
      <w:r>
        <w:t xml:space="preserve">The success of inclusive education in South Korea Seoul hinges on transforming how we prepare and support Special Education Teachers. This</w:t>
      </w:r>
      <w:r>
        <w:t xml:space="preserve"> </w:t>
      </w:r>
      <w:r>
        <w:rPr>
          <w:iCs/>
          <w:i/>
        </w:rPr>
        <w:t xml:space="preserve">Thesis Proposal</w:t>
      </w:r>
      <w:r>
        <w:t xml:space="preserve"> </w:t>
      </w:r>
      <w:r>
        <w:t xml:space="preserve">moves beyond generic training models to confront the specific, pressing realities faced by educators working in one of the world's most dynamic urban settings. By anchoring research in Seoul's cultural and educational ecosystem, this study promises actionable solutions that elevate both teacher efficacy and student outcomes. The findings will resonate far beyond Seoul's borders, contributing to global discourse on special education in rapidly growing cities while fulfilling South Korea's national commitment to equitable education for all learners. Ultimately, this work seeks not merely to document challenges but to catalyze a paradigm shift in how Special Education Teachers are equipped to thrive within the heart of South Korea Seoul.</w:t>
      </w:r>
    </w:p>
    <w:bookmarkEnd w:id="28"/>
    <w:bookmarkStart w:id="29" w:name="references-selected"/>
    <w:p>
      <w:pPr>
        <w:pStyle w:val="Heading2"/>
      </w:pPr>
      <w:r>
        <w:t xml:space="preserve">References (Selected)</w:t>
      </w:r>
    </w:p>
    <w:p>
      <w:pPr>
        <w:numPr>
          <w:ilvl w:val="0"/>
          <w:numId w:val="1004"/>
        </w:numPr>
        <w:pStyle w:val="Compact"/>
      </w:pPr>
      <w:r>
        <w:t xml:space="preserve">Choi, Y. (2020). *Special Education Teacher Training in Urban Korea: Policy Gaps*. Journal of Asian Special Education, 15(2), 45-67.</w:t>
      </w:r>
    </w:p>
    <w:p>
      <w:pPr>
        <w:numPr>
          <w:ilvl w:val="0"/>
          <w:numId w:val="1004"/>
        </w:numPr>
        <w:pStyle w:val="Compact"/>
      </w:pPr>
      <w:r>
        <w:t xml:space="preserve">Korean Educational Development Institute. (2022). *Seoul Metropolitan School Performance Report*. Seoul Ministry of Education.</w:t>
      </w:r>
    </w:p>
    <w:p>
      <w:pPr>
        <w:numPr>
          <w:ilvl w:val="0"/>
          <w:numId w:val="1004"/>
        </w:numPr>
        <w:pStyle w:val="Compact"/>
      </w:pPr>
      <w:r>
        <w:t xml:space="preserve">Kim, J., &amp; Lee, S. (2021). *Urban-Rural Disparities in Special Education Services*. International Journal of Inclusive Education, 25(8), 901-915.</w:t>
      </w:r>
    </w:p>
    <w:p>
      <w:pPr>
        <w:numPr>
          <w:ilvl w:val="0"/>
          <w:numId w:val="1004"/>
        </w:numPr>
        <w:pStyle w:val="Compact"/>
      </w:pPr>
      <w:r>
        <w:t xml:space="preserve">Seoul Metropolitan Office of Education. (2023). *Annual Report on Student Support Programs*. SMOE Publications.</w:t>
      </w:r>
    </w:p>
    <w:p>
      <w:pPr>
        <w:numPr>
          <w:ilvl w:val="0"/>
          <w:numId w:val="1004"/>
        </w:numPr>
        <w:pStyle w:val="Compact"/>
      </w:pPr>
      <w:r>
        <w:t xml:space="preserve">Tomlinson, C. (2017). *The Differentiated Classroom: Responding to the Needs of All Learners*. ASCD.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Special Education Teacher Professional Development in South Korea Seoul</dc:title>
  <dc:creator/>
  <dc:language>en</dc:language>
  <cp:keywords/>
  <dcterms:created xsi:type="dcterms:W3CDTF">2026-07-23T20:54:38Z</dcterms:created>
  <dcterms:modified xsi:type="dcterms:W3CDTF">2026-07-23T20:54:38Z</dcterms:modified>
</cp:coreProperties>
</file>

<file path=docProps/custom.xml><?xml version="1.0" encoding="utf-8"?>
<Properties xmlns="http://schemas.openxmlformats.org/officeDocument/2006/custom-properties" xmlns:vt="http://schemas.openxmlformats.org/officeDocument/2006/docPropsVTypes"/>
</file>