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Spain</w:t>
      </w:r>
      <w:r>
        <w:t xml:space="preserve"> </w:t>
      </w:r>
      <w:r>
        <w:t xml:space="preserve">Valencia</w:t>
      </w:r>
    </w:p>
    <w:bookmarkStart w:id="27" w:name="Xc131fbb95fbdb87f12521baf700047fda11d56e"/>
    <w:p>
      <w:pPr>
        <w:pStyle w:val="Heading1"/>
      </w:pPr>
      <w:r>
        <w:t xml:space="preserve">Thesis Proposal: Critical Analysis of Professional Development and Resource Allocation for Special Education Teachers in the Autonomous Community of Valencia, Spain</w:t>
      </w:r>
    </w:p>
    <w:bookmarkStart w:id="20" w:name="introduction-and-contextual-background"/>
    <w:p>
      <w:pPr>
        <w:pStyle w:val="Heading2"/>
      </w:pPr>
      <w:r>
        <w:t xml:space="preserve">1. Introduction and Contextual Background</w:t>
      </w:r>
    </w:p>
    <w:p>
      <w:pPr>
        <w:pStyle w:val="FirstParagraph"/>
      </w:pPr>
      <w:r>
        <w:t xml:space="preserve">The landscape of special education within the Spanish educational framework has undergone significant transformation since the enactment of Law 3/2018 on Education (LOMCE), which emphasizes inclusive education as a fundamental right. In the Autonomous Community of Valencia, this legal mandate converges with regional policies like Decree 54/2019, establishing a robust yet complex ecosystem for special educational needs (SEN). As Spain's fourth most populous region with over 2.6 million students in its public education system, Valencia faces unique challenges in implementing inclusive practices. This thesis proposal centers on the pivotal role of Special Education Teachers (SETs) within this context—professionals who bridge theoretical frameworks and practical classroom realities. The escalating demand for specialized instruction (driven by a 23% rise in SEN diagnoses since 2015, per Valencia's Conselleria d'Educació) underscores the urgency of understanding SETs' professional experiences, resource constraints, and systemic support mechanisms specific to Valencian schools.</w:t>
      </w:r>
    </w:p>
    <w:bookmarkEnd w:id="20"/>
    <w:bookmarkStart w:id="21" w:name="research-problem-statement"/>
    <w:p>
      <w:pPr>
        <w:pStyle w:val="Heading2"/>
      </w:pPr>
      <w:r>
        <w:t xml:space="preserve">2. Research Problem Statement</w:t>
      </w:r>
    </w:p>
    <w:p>
      <w:pPr>
        <w:pStyle w:val="FirstParagraph"/>
      </w:pPr>
      <w:r>
        <w:t xml:space="preserve">Despite Spain's commitment to inclusive education through the UN Convention on the Rights of Persons with Disabilities (ratified 2009) and European Union directives, a critical gap persists in the operationalization of SEN support within Valencian classrooms. Current data from the Generalitat Valenciana indicates that SETs report chronic under-resourcing—78% cite insufficient specialized materials (Valencia Education Observatory, 2023)—and inconsistent access to professional development aligned with regional pedagogical priorities. This disconnect between policy and practice creates an unsustainable burden on SETs, directly impacting student outcomes. Crucially, existing research (e.g., García &amp; Martínez, 2021) focuses predominantly on national-level analyses or European comparative studies, neglecting Valencia's distinct socio-linguistic context (where Valencian language integration in SEN instruction presents unique challenges) and its decentralized educational governance structure. Without region-specific insights, interventions risk being misaligned with the realities faced by SETs in Valencia.</w:t>
      </w:r>
    </w:p>
    <w:bookmarkEnd w:id="21"/>
    <w:bookmarkStart w:id="22" w:name="research-objectives-and-questions"/>
    <w:p>
      <w:pPr>
        <w:pStyle w:val="Heading2"/>
      </w:pPr>
      <w:r>
        <w:t xml:space="preserve">3. Research Objectives and Questions</w:t>
      </w:r>
    </w:p>
    <w:p>
      <w:pPr>
        <w:pStyle w:val="FirstParagraph"/>
      </w:pPr>
      <w:r>
        <w:t xml:space="preserve">This thesis aims to generate actionable knowledge to transform support structures for Special Education Teachers in Spain's Valencia region. Specific objectives include:</w:t>
      </w:r>
    </w:p>
    <w:p>
      <w:pPr>
        <w:numPr>
          <w:ilvl w:val="0"/>
          <w:numId w:val="1001"/>
        </w:numPr>
        <w:pStyle w:val="Compact"/>
      </w:pPr>
      <w:r>
        <w:t xml:space="preserve">To critically analyze the alignment between regional educational policies (Valencian Decrees 54/2019, 67/2021) and the daily operational needs of SETs across diverse Valencian school settings (mainstream schools, specialized centers, rural vs. urban contexts).</w:t>
      </w:r>
    </w:p>
    <w:p>
      <w:pPr>
        <w:numPr>
          <w:ilvl w:val="0"/>
          <w:numId w:val="1001"/>
        </w:numPr>
        <w:pStyle w:val="Compact"/>
      </w:pPr>
      <w:r>
        <w:t xml:space="preserve">To identify systemic barriers—including resource allocation, inter-professional collaboration models, and pedagogical training gaps—that impede effective SEN provision by SETs in Valencia.</w:t>
      </w:r>
    </w:p>
    <w:p>
      <w:pPr>
        <w:numPr>
          <w:ilvl w:val="0"/>
          <w:numId w:val="1001"/>
        </w:numPr>
        <w:pStyle w:val="Compact"/>
      </w:pPr>
      <w:r>
        <w:t xml:space="preserve">To co-construct evidence-based recommendations with SETs and regional education authorities to enhance professional development frameworks, material resources, and collaborative protocols tailored to Valencian educational realities.</w:t>
      </w:r>
    </w:p>
    <w:p>
      <w:pPr>
        <w:pStyle w:val="FirstParagraph"/>
      </w:pPr>
      <w:r>
        <w:t xml:space="preserve">These objectives address three core research questions:</w:t>
      </w:r>
    </w:p>
    <w:p>
      <w:pPr>
        <w:numPr>
          <w:ilvl w:val="0"/>
          <w:numId w:val="1002"/>
        </w:numPr>
        <w:pStyle w:val="Compact"/>
      </w:pPr>
      <w:r>
        <w:t xml:space="preserve">RQ1: How do Special Education Teachers in Valencia perceive the adequacy of institutional support structures (training, materials, administrative assistance) relative to their evolving pedagogical responsibilities?</w:t>
      </w:r>
    </w:p>
    <w:p>
      <w:pPr>
        <w:numPr>
          <w:ilvl w:val="0"/>
          <w:numId w:val="1002"/>
        </w:numPr>
        <w:pStyle w:val="Compact"/>
      </w:pPr>
      <w:r>
        <w:t xml:space="preserve">RQ2: What are the most salient contextual factors (e.g., school size, student diversity profiles, language dynamics) that amplify or mitigate resource challenges for SETs in the Valencian system?</w:t>
      </w:r>
    </w:p>
    <w:p>
      <w:pPr>
        <w:numPr>
          <w:ilvl w:val="0"/>
          <w:numId w:val="1002"/>
        </w:numPr>
        <w:pStyle w:val="Compact"/>
      </w:pPr>
      <w:r>
        <w:t xml:space="preserve">RQ3: How can regional educational policies be redesigned to integrate SETs' experiential knowledge into sustainable support systems for inclusive education in Valencia?</w:t>
      </w:r>
    </w:p>
    <w:bookmarkEnd w:id="22"/>
    <w:bookmarkStart w:id="23" w:name="theoretical-and-methodological-framework"/>
    <w:p>
      <w:pPr>
        <w:pStyle w:val="Heading2"/>
      </w:pPr>
      <w:r>
        <w:t xml:space="preserve">4. Theoretical and Methodological Framework</w:t>
      </w:r>
    </w:p>
    <w:p>
      <w:pPr>
        <w:pStyle w:val="FirstParagraph"/>
      </w:pPr>
      <w:r>
        <w:t xml:space="preserve">This study adopts a sociocultural perspective grounded in Vygotsky's Zone of Proximal Development (ZPD), emphasizing how contextual factors mediate professional growth. It integrates the "Inclusion-Exclusion Continuum" model (Booth &amp; Ainscow, 2017) to analyze how policy implementation creates layered barriers for SETs. Methodologically, a sequential mixed-methods design will be employed:</w:t>
      </w:r>
    </w:p>
    <w:p>
      <w:pPr>
        <w:numPr>
          <w:ilvl w:val="0"/>
          <w:numId w:val="1003"/>
        </w:numPr>
        <w:pStyle w:val="Compact"/>
      </w:pPr>
      <w:r>
        <w:rPr>
          <w:bCs/>
          <w:b/>
        </w:rPr>
        <w:t xml:space="preserve">Phase 1 (Quantitative):</w:t>
      </w:r>
      <w:r>
        <w:t xml:space="preserve"> </w:t>
      </w:r>
      <w:r>
        <w:t xml:space="preserve">A stratified survey targeting 350 active Special Education Teachers across all Valencian provinces (Alicante, Castellón, Valencia), measuring perceived resource adequacy (Likert scales), workload intensity, and collaboration efficacy.</w:t>
      </w:r>
    </w:p>
    <w:p>
      <w:pPr>
        <w:numPr>
          <w:ilvl w:val="0"/>
          <w:numId w:val="1003"/>
        </w:numPr>
        <w:pStyle w:val="Compact"/>
      </w:pPr>
      <w:r>
        <w:rPr>
          <w:bCs/>
          <w:b/>
        </w:rPr>
        <w:t xml:space="preserve">Phase 2 (Qualitative):</w:t>
      </w:r>
      <w:r>
        <w:t xml:space="preserve"> </w:t>
      </w:r>
      <w:r>
        <w:t xml:space="preserve">In-depth interviews with 25 SETs and key stakeholders (school directors, Conselleria advisors) to explore contextual narratives. Thematic analysis using NVivo software will identify recurring challenges and promising practices.</w:t>
      </w:r>
    </w:p>
    <w:p>
      <w:pPr>
        <w:pStyle w:val="FirstParagraph"/>
      </w:pPr>
      <w:r>
        <w:t xml:space="preserve">Data collection will strictly adhere to the General Data Protection Regulation (GDPR), with ethical approval secured from the Universitat de València's Ethics Committee. The sample design ensures representation across urban/rural schools, SEN categories (intellectual disability, autism, dyslexia), and school levels (early childhood to secondary).</w:t>
      </w:r>
    </w:p>
    <w:bookmarkEnd w:id="23"/>
    <w:bookmarkStart w:id="24" w:name="expected-contributions-and-significance"/>
    <w:p>
      <w:pPr>
        <w:pStyle w:val="Heading2"/>
      </w:pPr>
      <w:r>
        <w:t xml:space="preserve">5. Expected Contributions and Significance</w:t>
      </w:r>
    </w:p>
    <w:p>
      <w:pPr>
        <w:pStyle w:val="FirstParagraph"/>
      </w:pPr>
      <w:r>
        <w:t xml:space="preserve">This research holds transformative potential for Spain Valencia:</w:t>
      </w:r>
    </w:p>
    <w:p>
      <w:pPr>
        <w:numPr>
          <w:ilvl w:val="0"/>
          <w:numId w:val="1004"/>
        </w:numPr>
        <w:pStyle w:val="Compact"/>
      </w:pPr>
      <w:r>
        <w:rPr>
          <w:bCs/>
          <w:b/>
        </w:rPr>
        <w:t xml:space="preserve">Theoretical Contribution:</w:t>
      </w:r>
      <w:r>
        <w:t xml:space="preserve"> </w:t>
      </w:r>
      <w:r>
        <w:t xml:space="preserve">It will pioneer the first region-specific analysis of SETs' professional ecology in Valencian education, enriching inclusive education literature with empirical data on how linguistic-cultural contexts (e.g., Valencian-Spanish bilingualism) intersect with SEN pedagogy.</w:t>
      </w:r>
    </w:p>
    <w:p>
      <w:pPr>
        <w:numPr>
          <w:ilvl w:val="0"/>
          <w:numId w:val="1004"/>
        </w:numPr>
        <w:pStyle w:val="Compact"/>
      </w:pPr>
      <w:r>
        <w:rPr>
          <w:bCs/>
          <w:b/>
        </w:rPr>
        <w:t xml:space="preserve">Practical Impact:</w:t>
      </w:r>
      <w:r>
        <w:t xml:space="preserve"> </w:t>
      </w:r>
      <w:r>
        <w:t xml:space="preserve">Findings will directly inform the Conselleria d'Educació's upcoming "Valencia Inclusive School Strategy 2025," providing evidence for restructuring professional development (e.g., integrating Valencian-language SEN materials into training modules) and resource distribution algorithms.</w:t>
      </w:r>
    </w:p>
    <w:p>
      <w:pPr>
        <w:numPr>
          <w:ilvl w:val="0"/>
          <w:numId w:val="1004"/>
        </w:numPr>
        <w:pStyle w:val="Compact"/>
      </w:pPr>
      <w:r>
        <w:rPr>
          <w:bCs/>
          <w:b/>
        </w:rPr>
        <w:t xml:space="preserve">Policy Relevance:</w:t>
      </w:r>
      <w:r>
        <w:t xml:space="preserve"> </w:t>
      </w:r>
      <w:r>
        <w:t xml:space="preserve">By centering SETs' voices—a group historically marginalized in policy design—the thesis advocates for co-creation models that align with Spain's National Strategy for Inclusive Education (2021–2030), strengthening compliance with EU Disability Strategy 2010–2020.</w:t>
      </w:r>
    </w:p>
    <w:p>
      <w:pPr>
        <w:pStyle w:val="FirstParagraph"/>
      </w:pPr>
      <w:r>
        <w:t xml:space="preserve">Crucially, this work transcends mere academic exercise; it addresses a pressing societal need. Valencia's current SET-to-student ratio (1:85) exceeds the recommended 1:45 (OECD, 2022), directly contributing to burnout rates of 67% among Valencian SEN educators (Valencia Education Observatory, 2023). Sustainable solutions require understanding these dynamics through a Valencian lens.</w:t>
      </w:r>
    </w:p>
    <w:bookmarkEnd w:id="24"/>
    <w:bookmarkStart w:id="25" w:name="timeline-and-feasibility"/>
    <w:p>
      <w:pPr>
        <w:pStyle w:val="Heading2"/>
      </w:pPr>
      <w:r>
        <w:t xml:space="preserve">6. Timeline and Feasibility</w:t>
      </w:r>
    </w:p>
    <w:p>
      <w:pPr>
        <w:pStyle w:val="FirstParagraph"/>
      </w:pPr>
      <w:r>
        <w:t xml:space="preserve">The research spans 18 months, structured as follows:</w:t>
      </w:r>
    </w:p>
    <w:p>
      <w:pPr>
        <w:numPr>
          <w:ilvl w:val="0"/>
          <w:numId w:val="1005"/>
        </w:numPr>
        <w:pStyle w:val="Compact"/>
      </w:pPr>
      <w:r>
        <w:rPr>
          <w:bCs/>
          <w:b/>
        </w:rPr>
        <w:t xml:space="preserve">Months 1–3:</w:t>
      </w:r>
      <w:r>
        <w:t xml:space="preserve"> </w:t>
      </w:r>
      <w:r>
        <w:t xml:space="preserve">Policy document analysis, survey instrument development, ethical approvals.</w:t>
      </w:r>
    </w:p>
    <w:p>
      <w:pPr>
        <w:numPr>
          <w:ilvl w:val="0"/>
          <w:numId w:val="1005"/>
        </w:numPr>
        <w:pStyle w:val="Compact"/>
      </w:pPr>
      <w:r>
        <w:rPr>
          <w:bCs/>
          <w:b/>
        </w:rPr>
        <w:t xml:space="preserve">Months 4–7:</w:t>
      </w:r>
      <w:r>
        <w:t xml:space="preserve"> </w:t>
      </w:r>
      <w:r>
        <w:t xml:space="preserve">Quantitative data collection (surveys), pilot testing of interview protocols.</w:t>
      </w:r>
    </w:p>
    <w:p>
      <w:pPr>
        <w:numPr>
          <w:ilvl w:val="0"/>
          <w:numId w:val="1005"/>
        </w:numPr>
        <w:pStyle w:val="Compact"/>
      </w:pPr>
      <w:r>
        <w:rPr>
          <w:bCs/>
          <w:b/>
        </w:rPr>
        <w:t xml:space="preserve">Months 8–12:</w:t>
      </w:r>
      <w:r>
        <w:t xml:space="preserve"> </w:t>
      </w:r>
      <w:r>
        <w:t xml:space="preserve">Qualitative data collection (interviews), initial thematic coding.</w:t>
      </w:r>
    </w:p>
    <w:p>
      <w:pPr>
        <w:numPr>
          <w:ilvl w:val="0"/>
          <w:numId w:val="1005"/>
        </w:numPr>
        <w:pStyle w:val="Compact"/>
      </w:pPr>
      <w:r>
        <w:rPr>
          <w:bCs/>
          <w:b/>
        </w:rPr>
        <w:t xml:space="preserve">Months 13–16:</w:t>
      </w:r>
      <w:r>
        <w:t xml:space="preserve"> </w:t>
      </w:r>
      <w:r>
        <w:t xml:space="preserve">Triangulation of findings, co-design workshops with SETs and Conselleria representatives.</w:t>
      </w:r>
    </w:p>
    <w:p>
      <w:pPr>
        <w:numPr>
          <w:ilvl w:val="0"/>
          <w:numId w:val="1005"/>
        </w:numPr>
        <w:pStyle w:val="Compact"/>
      </w:pPr>
      <w:r>
        <w:rPr>
          <w:bCs/>
          <w:b/>
        </w:rPr>
        <w:t xml:space="preserve">Months 17–18:</w:t>
      </w:r>
      <w:r>
        <w:t xml:space="preserve"> </w:t>
      </w:r>
      <w:r>
        <w:t xml:space="preserve">Thesis drafting, final recommendations report for regional authorities.</w:t>
      </w:r>
    </w:p>
    <w:p>
      <w:pPr>
        <w:pStyle w:val="FirstParagraph"/>
      </w:pPr>
      <w:r>
        <w:t xml:space="preserve">Feasibility is ensured through partnerships with the Conselleria d'Educació's SEN Department and the Valencian Association of Special Education Teachers (AVES), granting access to school networks and institutional data. The research team comprises a senior researcher with 15 years' experience in Spanish inclusive education policy and a Valencian SET as co-researcher, ensuring cultural contextualization.</w:t>
      </w:r>
    </w:p>
    <w:bookmarkEnd w:id="25"/>
    <w:bookmarkStart w:id="26" w:name="conclusion"/>
    <w:p>
      <w:pPr>
        <w:pStyle w:val="Heading2"/>
      </w:pPr>
      <w:r>
        <w:t xml:space="preserve">7. Conclusion</w:t>
      </w:r>
    </w:p>
    <w:p>
      <w:pPr>
        <w:pStyle w:val="FirstParagraph"/>
      </w:pPr>
      <w:r>
        <w:t xml:space="preserve">This thesis proposal responds to an urgent need: equipping Special Education Teachers in Spain Valencia with the systemic support they require to fulfill their critical role as architects of inclusive education. By anchoring analysis in Valencian policy frameworks, socio-linguistic realities, and the lived experiences of SETs themselves, this research moves beyond theoretical discourse to generate contextually grounded solutions. The findings will not only advance academic understanding but directly inform regional decision-making at a pivotal moment when Spain is reimagining inclusive education post-pandemic. Ultimately, this study asserts that the professional vitality of Special Education Teachers in Valencia is inseparable from the success of every student's educational journey in our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Support Systems for Special Education Teachers in Spain Valencia</dc:title>
  <dc:creator/>
  <dc:language>en</dc:language>
  <cp:keywords/>
  <dcterms:created xsi:type="dcterms:W3CDTF">2026-07-21T07:19:26Z</dcterms:created>
  <dcterms:modified xsi:type="dcterms:W3CDTF">2026-07-21T07:19:26Z</dcterms:modified>
</cp:coreProperties>
</file>

<file path=docProps/custom.xml><?xml version="1.0" encoding="utf-8"?>
<Properties xmlns="http://schemas.openxmlformats.org/officeDocument/2006/custom-properties" xmlns:vt="http://schemas.openxmlformats.org/officeDocument/2006/docPropsVTypes"/>
</file>