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Turkey</w:t>
      </w:r>
      <w:r>
        <w:t xml:space="preserve"> </w:t>
      </w:r>
      <w:r>
        <w:t xml:space="preserve">Ankara</w:t>
      </w:r>
    </w:p>
    <w:bookmarkStart w:id="28" w:name="Xb8a744305ccfe6a0a1a87b3ea03adde295f682f"/>
    <w:p>
      <w:pPr>
        <w:pStyle w:val="Heading1"/>
      </w:pPr>
      <w:r>
        <w:t xml:space="preserve">Thesis Proposal: Addressing Contemporary Challenges and Opportunities for Special Education Teachers in Turkey Ankara</w:t>
      </w:r>
    </w:p>
    <w:bookmarkStart w:id="20" w:name="introduction"/>
    <w:p>
      <w:pPr>
        <w:pStyle w:val="Heading2"/>
      </w:pPr>
      <w:r>
        <w:t xml:space="preserve">Introduction</w:t>
      </w:r>
    </w:p>
    <w:p>
      <w:pPr>
        <w:pStyle w:val="FirstParagraph"/>
      </w:pPr>
      <w:r>
        <w:t xml:space="preserve">This Thesis Proposal outlines a research study dedicated to investigating the evolving role, professional development needs, and systemic challenges faced by Special Education Teachers within the educational landscape of Turkey Ankara. As Türkiye’s capital and administrative hub, Ankara serves as a critical microcosm for examining national special education policies in action. The rapid expansion of inclusive education frameworks following the 2018 Education Law necessitates a deep dive into how Special Education Teachers navigate implementation realities on the ground in Ankara’s diverse school settings. This research directly responds to the urgent need for evidence-based strategies to strengthen Special Education Teacher capacity, ensuring equitable educational access for all students with disabilities across Turkey.</w:t>
      </w:r>
    </w:p>
    <w:bookmarkEnd w:id="20"/>
    <w:bookmarkStart w:id="21" w:name="problem-statement"/>
    <w:p>
      <w:pPr>
        <w:pStyle w:val="Heading2"/>
      </w:pPr>
      <w:r>
        <w:t xml:space="preserve">Problem Statement</w:t>
      </w:r>
    </w:p>
    <w:p>
      <w:pPr>
        <w:pStyle w:val="FirstParagraph"/>
      </w:pPr>
      <w:r>
        <w:t xml:space="preserve">Despite legislative advancements like the 2018 National Education Policy and the Ministry of National Education's (MEB) Inclusive Education Strategy, significant gaps persist in the effective deployment and support of Special Education Teachers in Ankara. Current data from MEB Ankara Provincial Directorate indicates a persistent shortage, particularly in specialized areas such as Autism Spectrum Disorder (ASD) and intellectual disabilities. Furthermore, while teacher training programs have evolved, a disconnect remains between theoretical preparation at institutions like Hacettepe University (located in Ankara) and the complex classroom realities faced by Special Education Teachers daily. This gap manifests in high workloads, insufficient resources for individualized education plans (IEPs), limited access to specialized instructional materials, and challenges integrating assistive technologies within mainstream classrooms across Ankara. The effectiveness of the Special Education Teacher is therefore directly impacted, hindering the achievement of true educational inclusion for thousands of students in Turkey Ankara.</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professional development landscape and perceived competency gaps among Special Education Teachers working in public schools across Ankara Province.</w:t>
      </w:r>
    </w:p>
    <w:p>
      <w:pPr>
        <w:numPr>
          <w:ilvl w:val="0"/>
          <w:numId w:val="1001"/>
        </w:numPr>
        <w:pStyle w:val="Compact"/>
      </w:pPr>
      <w:r>
        <w:t xml:space="preserve">To identify specific systemic barriers (resource allocation, administrative support, training relevance, workload) impeding the effectiveness of Special Education Teachers in Ankara's school environment.</w:t>
      </w:r>
    </w:p>
    <w:p>
      <w:pPr>
        <w:numPr>
          <w:ilvl w:val="0"/>
          <w:numId w:val="1001"/>
        </w:numPr>
        <w:pStyle w:val="Compact"/>
      </w:pPr>
      <w:r>
        <w:t xml:space="preserve">To explore successful local practices and innovative models employed by exemplary Special Education Teachers or schools within Ankara that effectively address common challenges.</w:t>
      </w:r>
    </w:p>
    <w:p>
      <w:pPr>
        <w:numPr>
          <w:ilvl w:val="0"/>
          <w:numId w:val="1001"/>
        </w:numPr>
        <w:pStyle w:val="Compact"/>
      </w:pPr>
      <w:r>
        <w:t xml:space="preserve">To develop a contextually relevant framework for enhancing the professional support system and continuous learning pathways specifically designed for Special Education Teachers in Turkey Ankara.</w:t>
      </w:r>
    </w:p>
    <w:bookmarkEnd w:id="22"/>
    <w:bookmarkStart w:id="23" w:name="literature-review-brief-context"/>
    <w:p>
      <w:pPr>
        <w:pStyle w:val="Heading2"/>
      </w:pPr>
      <w:r>
        <w:t xml:space="preserve">Literature Review (Brief Context)</w:t>
      </w:r>
    </w:p>
    <w:p>
      <w:pPr>
        <w:pStyle w:val="FirstParagraph"/>
      </w:pPr>
      <w:r>
        <w:t xml:space="preserve">Global literature underscores the pivotal role of well-supported Special Education Teachers in fostering positive outcomes for students with disabilities. However, research specific to the Turkish context, particularly Ankara as a dynamic urban center, is limited. Studies by Öztürk (2020) highlighted systemic challenges in teacher training alignment within Turkey, while recent MEB reports (2023) acknowledge resource constraints in Ankara's inclusive education implementation. This research builds upon this foundation but moves beyond national averages to focus on the nuanced realities within Ankara, where urban diversity creates unique opportunities and pressures for Special Education Teacher practice that are not adequately captured by broader national studies.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will involve a quantitative survey distributed to all Special Education Teachers (approximately 850) registered with the MEB Ankara Provincial Directorate, assessing workload, perceived training adequacy, resource access, and self-efficacy. Phase 2 will utilize purposive sampling to select 30-40 teachers based on survey responses for in-depth semi-structured interviews and classroom observations across diverse school types (primary/secondary, urban/rural settings within Ankara). Additionally, key informant interviews with MEB Ankara officials and school administrators will provide systemic context. Data analysis will involve descriptive statistics for Phase 1 and thematic analysis using NVivo software for Phase 2 qualitative data. Ethical approval will be sought from the relevant university ethics committee in Ankara prior to data collection.</w:t>
      </w:r>
    </w:p>
    <w:bookmarkEnd w:id="24"/>
    <w:bookmarkStart w:id="25" w:name="significance-of-the-study"/>
    <w:p>
      <w:pPr>
        <w:pStyle w:val="Heading2"/>
      </w:pPr>
      <w:r>
        <w:t xml:space="preserve">Significance of the Study</w:t>
      </w:r>
    </w:p>
    <w:p>
      <w:pPr>
        <w:pStyle w:val="FirstParagraph"/>
      </w:pPr>
      <w:r>
        <w:t xml:space="preserve">This Thesis Proposal addresses a critical gap with direct relevance for policy and practice in Turkey. The findings will provide empirical evidence specifically for Ankara, moving beyond generic national recommendations. By pinpointing the precise needs of Special Education Teachers operating within Ankara's specific socio-educational environment, this research will offer actionable insights to:</w:t>
      </w:r>
    </w:p>
    <w:p>
      <w:pPr>
        <w:numPr>
          <w:ilvl w:val="0"/>
          <w:numId w:val="1002"/>
        </w:numPr>
        <w:pStyle w:val="Compact"/>
      </w:pPr>
      <w:r>
        <w:t xml:space="preserve">Inform the MEB Ankara Provincial Directorate on targeted professional development initiatives.</w:t>
      </w:r>
    </w:p>
    <w:p>
      <w:pPr>
        <w:numPr>
          <w:ilvl w:val="0"/>
          <w:numId w:val="1002"/>
        </w:numPr>
        <w:pStyle w:val="Compact"/>
      </w:pPr>
      <w:r>
        <w:t xml:space="preserve">Guide teacher training institutions (e.g., Hacettepe University, Gazi University) in refining curricula for future Special Education Teachers.</w:t>
      </w:r>
    </w:p>
    <w:p>
      <w:pPr>
        <w:numPr>
          <w:ilvl w:val="0"/>
          <w:numId w:val="1002"/>
        </w:numPr>
        <w:pStyle w:val="Compact"/>
      </w:pPr>
      <w:r>
        <w:t xml:space="preserve">Empower school administrators in Ankara to create more supportive working environments for their Special Education Teachers.</w:t>
      </w:r>
    </w:p>
    <w:p>
      <w:pPr>
        <w:numPr>
          <w:ilvl w:val="0"/>
          <w:numId w:val="1002"/>
        </w:numPr>
        <w:pStyle w:val="Compact"/>
      </w:pPr>
      <w:r>
        <w:t xml:space="preserve">Contribute valuable localized data to the broader discourse on inclusive education within Türkiye, particularly the capital city's role as a policy laboratory.</w:t>
      </w:r>
    </w:p>
    <w:bookmarkEnd w:id="25"/>
    <w:bookmarkStart w:id="26" w:name="expected-contribution"/>
    <w:p>
      <w:pPr>
        <w:pStyle w:val="Heading2"/>
      </w:pPr>
      <w:r>
        <w:t xml:space="preserve">Expected Contribution</w:t>
      </w:r>
    </w:p>
    <w:p>
      <w:pPr>
        <w:pStyle w:val="FirstParagraph"/>
      </w:pPr>
      <w:r>
        <w:t xml:space="preserve">The primary contribution of this Thesis Proposal lies in generating context-specific knowledge about the Special Education Teacher experience in Turkey Ankara. The proposed framework for enhancing teacher support will be grounded directly in the voices and realities of educators working within Ankara's schools, ensuring its practical applicability. This research moves beyond diagnosing problems to actively proposing solutions tailored to the city's infrastructure, resource availability (or lack thereof), and cultural context. Success will be measured not just by academic output, but by potential adoption of recommendations by MEB Ankara and partner institutions in their ongoing efforts to strengthen inclusive education through the quality of its Special Education Teachers.</w:t>
      </w:r>
    </w:p>
    <w:bookmarkEnd w:id="26"/>
    <w:bookmarkStart w:id="27" w:name="conclusion"/>
    <w:p>
      <w:pPr>
        <w:pStyle w:val="Heading2"/>
      </w:pPr>
      <w:r>
        <w:t xml:space="preserve">Conclusion</w:t>
      </w:r>
    </w:p>
    <w:p>
      <w:pPr>
        <w:pStyle w:val="FirstParagraph"/>
      </w:pPr>
      <w:r>
        <w:t xml:space="preserve">The effective integration of students with diverse learning needs into mainstream education systems is a cornerstone of modern educational equity. In Turkey Ankara, where the pace and scale of inclusion initiatives are significant, the role and well-being of the Special Education Teacher are paramount. This Thesis Proposal directly tackles the urgent need to understand and enhance this critical profession within Ankara's unique setting. By rigorously investigating challenges, identifying successes, and proposing a localized support framework, this research aims to make a tangible contribution towards ensuring that every student in Turkey Ankara has access to high-quality, individualized education facilitated by skilled and supported Special Education Teachers. This work is not merely academic; it is an investment in the future of inclusive education for millions of children across Türkiye.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Effectiveness in Turkey Ankara</dc:title>
  <dc:creator/>
  <dc:language>en</dc:language>
  <cp:keywords/>
  <dcterms:created xsi:type="dcterms:W3CDTF">2026-07-23T03:56:31Z</dcterms:created>
  <dcterms:modified xsi:type="dcterms:W3CDTF">2026-07-23T03:56:31Z</dcterms:modified>
</cp:coreProperties>
</file>

<file path=docProps/custom.xml><?xml version="1.0" encoding="utf-8"?>
<Properties xmlns="http://schemas.openxmlformats.org/officeDocument/2006/custom-properties" xmlns:vt="http://schemas.openxmlformats.org/officeDocument/2006/docPropsVTypes"/>
</file>