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Istanbul,</w:t>
      </w:r>
      <w:r>
        <w:t xml:space="preserve"> </w:t>
      </w:r>
      <w:r>
        <w:t xml:space="preserve">Turkey</w:t>
      </w:r>
    </w:p>
    <w:bookmarkStart w:id="27" w:name="X19f17a203fd3ea9f8afd7b0dbc3c67ddb01714c"/>
    <w:p>
      <w:pPr>
        <w:pStyle w:val="Heading1"/>
      </w:pPr>
      <w:r>
        <w:t xml:space="preserve">Thesis Proposal: Addressing the Critical Needs of Special Education Teachers in Istanbul, Turkey</w:t>
      </w:r>
    </w:p>
    <w:p>
      <w:pPr>
        <w:pStyle w:val="FirstParagraph"/>
      </w:pPr>
      <w:r>
        <w:rPr>
          <w:bCs/>
          <w:b/>
        </w:rPr>
        <w:t xml:space="preserve">Abstract:</w:t>
      </w:r>
      <w:r>
        <w:t xml:space="preserve"> </w:t>
      </w:r>
      <w:r>
        <w:t xml:space="preserve">This thesis proposal outlines a comprehensive research study focused on the evolving role, professional challenges, and systemic support structures for Special Education Teachers within the educational landscape of Istanbul, Turkey. As Turkey's largest metropolitan city and a hub of cultural diversity with over 15 million residents, Istanbul presents unique complexities in delivering inclusive education. This research aims to investigate the specific barriers faced by Special Education Teachers (SETs) in Istanbul's schools, analyze gaps in current training and resource allocation frameworks, and propose evidence-based strategies to strengthen their professional capacity. The findings will contribute directly to policy development within the Turkish Ministry of National Education (MEB) and support the sustainable implementation of inclusive education principles as mandated by Turkey's 2018 Education Law (Law No. 6425). This study is vital for ensuring equitable educational access for approximately 120,000 students with diverse learning needs currently enrolled in Istanbul's public and private schools.</w:t>
      </w:r>
    </w:p>
    <w:bookmarkStart w:id="20" w:name="X04a6ed6d296b81932326393aaebdf3be06aea9c"/>
    <w:p>
      <w:pPr>
        <w:pStyle w:val="Heading2"/>
      </w:pPr>
      <w:r>
        <w:t xml:space="preserve">1. Introduction: The Imperative of Special Education in Istanbul</w:t>
      </w:r>
    </w:p>
    <w:p>
      <w:pPr>
        <w:pStyle w:val="FirstParagraph"/>
      </w:pPr>
      <w:r>
        <w:t xml:space="preserve">Istanbul, as the economic and cultural heart of Turkey, houses a significant portion of the nation's population with disabilities (estimated at 5.8% according to TÜİK 2023). The city's rapid urbanization, high influx of migrants from rural Anatolia, and the presence of a large refugee population (particularly from Syria) have intensified the demand for effective Special Education services. The legal mandate for inclusive education under Turkey's current framework necessitates highly skilled Special Education Teachers (SETs) who can navigate complex classroom environments. However, Istanbul's unique demographic pressures place extraordinary strain on existing systems. This Thesis Proposal directly addresses the critical gap between national policy and local implementation realities for SETs operating within this dynamic metropolis.</w:t>
      </w:r>
    </w:p>
    <w:bookmarkEnd w:id="20"/>
    <w:bookmarkStart w:id="21" w:name="Xe3d5c81d6e37bd155bafa6ade59fa4bfe502e10"/>
    <w:p>
      <w:pPr>
        <w:pStyle w:val="Heading2"/>
      </w:pPr>
      <w:r>
        <w:t xml:space="preserve">2. Problem Statement: Challenges Facing Special Education Teachers in Turkey Istanbul</w:t>
      </w:r>
    </w:p>
    <w:p>
      <w:pPr>
        <w:pStyle w:val="FirstParagraph"/>
      </w:pPr>
      <w:r>
        <w:t xml:space="preserve">Despite legislative progress, SETs in Istanbul grapple with multifaceted challenges that hinder their effectiveness:</w:t>
      </w:r>
    </w:p>
    <w:p>
      <w:pPr>
        <w:numPr>
          <w:ilvl w:val="0"/>
          <w:numId w:val="1001"/>
        </w:numPr>
        <w:pStyle w:val="Compact"/>
      </w:pPr>
      <w:r>
        <w:rPr>
          <w:bCs/>
          <w:b/>
        </w:rPr>
        <w:t xml:space="preserve">Resource Scarcity:</w:t>
      </w:r>
      <w:r>
        <w:t xml:space="preserve"> </w:t>
      </w:r>
      <w:r>
        <w:t xml:space="preserve">Chronic underfunding leads to insufficient specialized equipment, inadequate classroom materials tailored for diverse needs, and high student-SET ratios (often exceeding 1:8), far above recommended standards.</w:t>
      </w:r>
    </w:p>
    <w:p>
      <w:pPr>
        <w:numPr>
          <w:ilvl w:val="0"/>
          <w:numId w:val="1001"/>
        </w:numPr>
        <w:pStyle w:val="Compact"/>
      </w:pPr>
      <w:r>
        <w:rPr>
          <w:bCs/>
          <w:b/>
        </w:rPr>
        <w:t xml:space="preserve">Professional Development Gaps:</w:t>
      </w:r>
      <w:r>
        <w:t xml:space="preserve"> </w:t>
      </w:r>
      <w:r>
        <w:t xml:space="preserve">Existing teacher training programs within Turkey often lack sufficient practical, context-specific modules relevant to Istanbul's diverse student population (e.g., multilingualism, trauma-informed approaches for refugee children, managing complex medical needs).</w:t>
      </w:r>
    </w:p>
    <w:p>
      <w:pPr>
        <w:numPr>
          <w:ilvl w:val="0"/>
          <w:numId w:val="1001"/>
        </w:numPr>
        <w:pStyle w:val="Compact"/>
      </w:pPr>
      <w:r>
        <w:rPr>
          <w:bCs/>
          <w:b/>
        </w:rPr>
        <w:t xml:space="preserve">Stigma and Sociocultural Barriers:</w:t>
      </w:r>
      <w:r>
        <w:t xml:space="preserve"> </w:t>
      </w:r>
      <w:r>
        <w:t xml:space="preserve">Deep-seated societal attitudes towards disability persist in many neighborhoods of Istanbul, impacting parental engagement and community support for SETs.</w:t>
      </w:r>
    </w:p>
    <w:p>
      <w:pPr>
        <w:numPr>
          <w:ilvl w:val="0"/>
          <w:numId w:val="1001"/>
        </w:numPr>
        <w:pStyle w:val="Compact"/>
      </w:pPr>
      <w:r>
        <w:rPr>
          <w:bCs/>
          <w:b/>
        </w:rPr>
        <w:t xml:space="preserve">Administrative Overload:</w:t>
      </w:r>
      <w:r>
        <w:t xml:space="preserve"> </w:t>
      </w:r>
      <w:r>
        <w:t xml:space="preserve">SETs frequently bear excessive non-teaching administrative burdens related to documentation, reporting to multiple authorities (MEB, Ministry of Health), and navigating complex referral systems within Istanbul's sprawling bureaucracy.</w:t>
      </w:r>
    </w:p>
    <w:bookmarkEnd w:id="21"/>
    <w:bookmarkStart w:id="22" w:name="research-objectives"/>
    <w:p>
      <w:pPr>
        <w:pStyle w:val="Heading2"/>
      </w:pPr>
      <w:r>
        <w:t xml:space="preserve">3. Research Objectives</w:t>
      </w:r>
    </w:p>
    <w:p>
      <w:pPr>
        <w:pStyle w:val="FirstParagraph"/>
      </w:pPr>
      <w:r>
        <w:t xml:space="preserve">This thesis aims to:</w:t>
      </w:r>
    </w:p>
    <w:p>
      <w:pPr>
        <w:numPr>
          <w:ilvl w:val="0"/>
          <w:numId w:val="1002"/>
        </w:numPr>
        <w:pStyle w:val="Compact"/>
      </w:pPr>
      <w:r>
        <w:t xml:space="preserve">Conduct a comprehensive assessment of the current working conditions, professional development needs, and primary challenges experienced by SETs across diverse school settings (public, private, inclusive) in Istanbul.</w:t>
      </w:r>
    </w:p>
    <w:p>
      <w:pPr>
        <w:numPr>
          <w:ilvl w:val="0"/>
          <w:numId w:val="1002"/>
        </w:numPr>
        <w:pStyle w:val="Compact"/>
      </w:pPr>
      <w:r>
        <w:t xml:space="preserve">Analyze the alignment between existing national teacher training curricula for SETs (as developed by MEB and universities) and the specific practical demands encountered within Istanbul's schools.</w:t>
      </w:r>
    </w:p>
    <w:p>
      <w:pPr>
        <w:numPr>
          <w:ilvl w:val="0"/>
          <w:numId w:val="1002"/>
        </w:numPr>
        <w:pStyle w:val="Compact"/>
      </w:pPr>
      <w:r>
        <w:t xml:space="preserve">Identify effective local strategies employed by successful SETs and school administrators in Istanbul to overcome resource limitations and foster inclusive practices.</w:t>
      </w:r>
    </w:p>
    <w:p>
      <w:pPr>
        <w:numPr>
          <w:ilvl w:val="0"/>
          <w:numId w:val="1002"/>
        </w:numPr>
        <w:pStyle w:val="Compact"/>
      </w:pPr>
      <w:r>
        <w:t xml:space="preserve">Develop a contextually relevant, actionable framework for enhancing the professional support system for Special Education Teachers in Turkey, with specific recommendations tailored to Istanbul's unique urban environment.</w:t>
      </w:r>
    </w:p>
    <w:bookmarkEnd w:id="22"/>
    <w:bookmarkStart w:id="23" w:name="Xd91e015ba34ebe49813672a8eff82a0857a90f2"/>
    <w:p>
      <w:pPr>
        <w:pStyle w:val="Heading2"/>
      </w:pPr>
      <w:r>
        <w:t xml:space="preserve">4. Literature Review: Gaps in the Turkish Context</w:t>
      </w:r>
    </w:p>
    <w:p>
      <w:pPr>
        <w:pStyle w:val="FirstParagraph"/>
      </w:pPr>
      <w:r>
        <w:t xml:space="preserve">While international literature extensively covers inclusive education models, research specifically focused on the *operational realities* of SETs within *urban Turkey*, particularly Istanbul, is scarce. Existing studies often generalize findings from rural regions or fail to capture Istanbul's specific socio-economic and demographic complexities (e.g., high density, migration patterns). Research by Çakır (2021) highlighted teacher shortages in Marmaray region but lacked granular analysis of Istanbul. Recent policy analyses (MEB, 2023) acknowledge challenges but primarily focus on structural issues without deep qualitative insights from the teachers themselves. This thesis directly addresses this critical gap, grounding its investigation firmly within the lived experiences of SETs in Turkey's most complex educational ecosystem.</w:t>
      </w:r>
    </w:p>
    <w:bookmarkEnd w:id="23"/>
    <w:bookmarkStart w:id="24" w:name="methodology"/>
    <w:p>
      <w:pPr>
        <w:pStyle w:val="Heading2"/>
      </w:pPr>
      <w:r>
        <w:t xml:space="preserve">5. Methodology</w:t>
      </w:r>
    </w:p>
    <w:p>
      <w:pPr>
        <w:pStyle w:val="FirstParagraph"/>
      </w:pPr>
      <w:r>
        <w:t xml:space="preserve">A mixed-methods approach will be employed to ensure robust, contextually rich data:</w:t>
      </w:r>
    </w:p>
    <w:p>
      <w:pPr>
        <w:numPr>
          <w:ilvl w:val="0"/>
          <w:numId w:val="1003"/>
        </w:numPr>
        <w:pStyle w:val="Compact"/>
      </w:pPr>
      <w:r>
        <w:rPr>
          <w:bCs/>
          <w:b/>
        </w:rPr>
        <w:t xml:space="preserve">Quantitative:</w:t>
      </w:r>
      <w:r>
        <w:t xml:space="preserve"> </w:t>
      </w:r>
      <w:r>
        <w:t xml:space="preserve">Survey of 150 Special Education Teachers across 30 schools in diverse Istanbul districts (e.g., Kadıköy, Şişli, Fatih, Esenler) measuring workload, resource access, training satisfaction, and perceived barriers.</w:t>
      </w:r>
    </w:p>
    <w:p>
      <w:pPr>
        <w:numPr>
          <w:ilvl w:val="0"/>
          <w:numId w:val="1003"/>
        </w:numPr>
        <w:pStyle w:val="Compact"/>
      </w:pPr>
      <w:r>
        <w:rPr>
          <w:bCs/>
          <w:b/>
        </w:rPr>
        <w:t xml:space="preserve">Qualitative:</w:t>
      </w:r>
      <w:r>
        <w:t xml:space="preserve"> </w:t>
      </w:r>
      <w:r>
        <w:t xml:space="preserve">In-depth semi-structured interviews with 25 SETs and 10 school principals; focus groups with parents of children receiving special education services in Istanbul; document analysis of MEB guidelines and local implementation reports.</w:t>
      </w:r>
    </w:p>
    <w:bookmarkEnd w:id="24"/>
    <w:bookmarkStart w:id="25" w:name="significance-expected-contribution"/>
    <w:p>
      <w:pPr>
        <w:pStyle w:val="Heading2"/>
      </w:pPr>
      <w:r>
        <w:t xml:space="preserve">6. Significance &amp; Expected Contribution</w:t>
      </w:r>
    </w:p>
    <w:p>
      <w:pPr>
        <w:pStyle w:val="FirstParagraph"/>
      </w:pPr>
      <w:r>
        <w:t xml:space="preserve">This research holds significant potential for transformative impact:</w:t>
      </w:r>
    </w:p>
    <w:p>
      <w:pPr>
        <w:numPr>
          <w:ilvl w:val="0"/>
          <w:numId w:val="1004"/>
        </w:numPr>
        <w:pStyle w:val="Compact"/>
      </w:pPr>
      <w:r>
        <w:rPr>
          <w:bCs/>
          <w:b/>
        </w:rPr>
        <w:t xml:space="preserve">Policymakers (MEB):</w:t>
      </w:r>
      <w:r>
        <w:t xml:space="preserve"> </w:t>
      </w:r>
      <w:r>
        <w:t xml:space="preserve">Provides empirical evidence to refine national teacher training programs and resource allocation strategies, directly addressing Istanbul's unique needs.</w:t>
      </w:r>
    </w:p>
    <w:p>
      <w:pPr>
        <w:numPr>
          <w:ilvl w:val="0"/>
          <w:numId w:val="1004"/>
        </w:numPr>
        <w:pStyle w:val="Compact"/>
      </w:pPr>
      <w:r>
        <w:rPr>
          <w:bCs/>
          <w:b/>
        </w:rPr>
        <w:t xml:space="preserve">Teacher Educators:</w:t>
      </w:r>
      <w:r>
        <w:t xml:space="preserve"> </w:t>
      </w:r>
      <w:r>
        <w:t xml:space="preserve">Informs the development of more relevant pre- and in-service training modules for universities preparing SETs destined for Istanbul schools.</w:t>
      </w:r>
    </w:p>
    <w:p>
      <w:pPr>
        <w:numPr>
          <w:ilvl w:val="0"/>
          <w:numId w:val="1004"/>
        </w:numPr>
        <w:pStyle w:val="Compact"/>
      </w:pPr>
      <w:r>
        <w:rPr>
          <w:bCs/>
          <w:b/>
        </w:rPr>
        <w:t xml:space="preserve">School Administrators &amp; SETs:</w:t>
      </w:r>
      <w:r>
        <w:t xml:space="preserve"> </w:t>
      </w:r>
      <w:r>
        <w:t xml:space="preserve">Offers practical, locally tested strategies to improve classroom practice and professional well-being within the Istanbul context.</w:t>
      </w:r>
    </w:p>
    <w:p>
      <w:pPr>
        <w:numPr>
          <w:ilvl w:val="0"/>
          <w:numId w:val="1004"/>
        </w:numPr>
        <w:pStyle w:val="Compact"/>
      </w:pPr>
      <w:r>
        <w:rPr>
          <w:bCs/>
          <w:b/>
        </w:rPr>
        <w:t xml:space="preserve">Students &amp; Families:</w:t>
      </w:r>
      <w:r>
        <w:t xml:space="preserve"> </w:t>
      </w:r>
      <w:r>
        <w:t xml:space="preserve">Ultimately contributes to a more supportive, effective educational environment for children with diverse needs across Istanbul.</w:t>
      </w:r>
    </w:p>
    <w:bookmarkEnd w:id="25"/>
    <w:bookmarkStart w:id="26" w:name="conclusion"/>
    <w:p>
      <w:pPr>
        <w:pStyle w:val="Heading2"/>
      </w:pPr>
      <w:r>
        <w:t xml:space="preserve">7. Conclusion</w:t>
      </w:r>
    </w:p>
    <w:p>
      <w:pPr>
        <w:pStyle w:val="FirstParagraph"/>
      </w:pPr>
      <w:r>
        <w:t xml:space="preserve">The success of inclusive education in Turkey hinges on the capability and well-being of its Special Education Teachers. Istanbul, as the nation's largest and most complex city, represents both a critical challenge and a vital proving ground for effective policy implementation. This Thesis Proposal outlines a necessary investigation into the specific conditions shaping the work of SETs within Istanbul's schools. By centering their voices, analyzing systemic constraints through an Istanbul lens, and generating actionable solutions tailored to Turkey's urban context, this research promises to significantly advance equitable education access for students with disabilities in one of the world's most dynamic metropolitan settings. The findings will directly inform the development of a more supportive professional ecosystem for Special Education Teachers across Turkey Istanbul and beyond.</w:t>
      </w:r>
    </w:p>
    <w:p>
      <w:pPr>
        <w:pStyle w:val="BodyText"/>
      </w:pPr>
      <w:r>
        <w:rPr>
          <w:bCs/>
          <w:b/>
        </w:rPr>
        <w:t xml:space="preserve">Keywords:</w:t>
      </w:r>
      <w:r>
        <w:t xml:space="preserve"> </w:t>
      </w:r>
      <w:r>
        <w:t xml:space="preserve">Special Education Teacher; Inclusive Education; Turkey Istanbul; Teacher Professional Development; Educational Policy; Disability Studies in Urban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Special Education Teachers in Istanbul, Turkey</dc:title>
  <dc:creator/>
  <dc:language>en</dc:language>
  <cp:keywords/>
  <dcterms:created xsi:type="dcterms:W3CDTF">2026-07-21T02:29:22Z</dcterms:created>
  <dcterms:modified xsi:type="dcterms:W3CDTF">2026-07-21T02:29:22Z</dcterms:modified>
</cp:coreProperties>
</file>

<file path=docProps/custom.xml><?xml version="1.0" encoding="utf-8"?>
<Properties xmlns="http://schemas.openxmlformats.org/officeDocument/2006/custom-properties" xmlns:vt="http://schemas.openxmlformats.org/officeDocument/2006/docPropsVTypes"/>
</file>