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Tashkent,</w:t>
      </w:r>
      <w:r>
        <w:t xml:space="preserve"> </w:t>
      </w:r>
      <w:r>
        <w:t xml:space="preserve">Uzbekistan</w:t>
      </w:r>
    </w:p>
    <w:bookmarkStart w:id="27" w:name="Xfb36ff09a941d5da0825ad9e3aaf7c2fb89b541"/>
    <w:p>
      <w:pPr>
        <w:pStyle w:val="Heading1"/>
      </w:pPr>
      <w:r>
        <w:t xml:space="preserve">Thesis Proposal: Developing Contextually Appropriate Training Frameworks for Special Education Teachers in Tashkent, Uzbekistan</w:t>
      </w:r>
    </w:p>
    <w:bookmarkStart w:id="20" w:name="abstract-approx.-150-words"/>
    <w:p>
      <w:pPr>
        <w:pStyle w:val="Heading2"/>
      </w:pPr>
      <w:r>
        <w:t xml:space="preserve">Abstract (Approx. 150 words)</w:t>
      </w:r>
    </w:p>
    <w:p>
      <w:pPr>
        <w:pStyle w:val="FirstParagraph"/>
      </w:pPr>
      <w:r>
        <w:t xml:space="preserve">This Thesis Proposal addresses the critical gap in specialized educator preparation within Uzbekistan's evolving education system, with specific focus on Tashkent as the national hub for educational policy development and implementation. Despite Uzbekistan's recent commitments to inclusive education under its National Strategy for Education Development (2020-2030), a severe shortage of qualified Special Education Teachers persists across Tashkent's public schools. This research aims to investigate the current training, support systems, and professional challenges faced by Special Education Teachers in Tashkent, identifying barriers to effective inclusive practice. Utilizing mixed-methods research (surveys, interviews with educators and administrators), the study will develop a culturally responsive competency framework tailored for Uzbekistan's socio-educational context. The findings will directly contribute to policy recommendations for enhancing teacher training curricula at institutions like Tashkent State Pedagogical University, ultimately improving educational outcomes for children with diverse learning needs in Uzbekistan Tashkent and serving as a model for nationwide implementation.</w:t>
      </w:r>
    </w:p>
    <w:bookmarkEnd w:id="20"/>
    <w:bookmarkStart w:id="21" w:name="X4fd6525e5e8e1f0fb963bd676bcfcae7f5b0b5f"/>
    <w:p>
      <w:pPr>
        <w:pStyle w:val="Heading2"/>
      </w:pPr>
      <w:r>
        <w:t xml:space="preserve">1. Introduction: The Imperative for Special Education in Uzbekistan Tashkent (Approx. 200 words)</w:t>
      </w:r>
    </w:p>
    <w:p>
      <w:pPr>
        <w:pStyle w:val="FirstParagraph"/>
      </w:pPr>
      <w:r>
        <w:t xml:space="preserve">Uzbekistan, under its progressive educational reforms, has committed to transitioning towards an inclusive education system as mandated by international conventions like the UN Convention on the Rights of Persons with Disabilities (CRPD). Tashkent, as the political, economic, and educational capital of Uzbekistan, holds a pivotal role in spearheading this national transformation. However, significant challenges remain. The current system heavily relies on specialized institutions for children with disabilities rather than inclusive classrooms within mainstream schools—a model increasingly recognized as inadequate for fostering social integration and equitable access. This situation places immense pressure on the scarce pool of trained Special Education Teachers within Tashkent's school network. The lack of adequately prepared educators directly impedes the successful implementation of inclusive education policies, leaving children with disabilities without appropriate support and teachers without the necessary skills and resources to meet diverse classroom needs. This Thesis Proposal directly confronts this critical infrastructure gap, arguing that sustainable progress in Uzbekistan Tashkent demands a fundamental shift towards building robust capacity for the Special Education Teacher profession. The research will establish a foundational understanding of the specific needs, training gaps, and contextual realities facing these educators within Tashkent's unique urban educational landscape.</w:t>
      </w:r>
    </w:p>
    <w:bookmarkEnd w:id="21"/>
    <w:bookmarkStart w:id="22" w:name="X4b2c28e3ee19169ba372cea8d34224e959b7083"/>
    <w:p>
      <w:pPr>
        <w:pStyle w:val="Heading2"/>
      </w:pPr>
      <w:r>
        <w:t xml:space="preserve">2. Problem Statement and Research Gaps (Approx. 150 words)</w:t>
      </w:r>
    </w:p>
    <w:p>
      <w:pPr>
        <w:pStyle w:val="FirstParagraph"/>
      </w:pPr>
      <w:r>
        <w:t xml:space="preserve">Current literature on special education in Central Asia is sparse, with limited focus on Uzbekistan's specific context or the lived experiences of Special Education Teachers in Tashkent. Existing studies often rely on outdated Soviet-era frameworks or generic international models that fail to account for Uzbekistan's cultural values, linguistic diversity (Uzbek, Russian), resource constraints within public schools, and the evolving national educational priorities. Key gaps include: 1) A lack of empirical data on the *actual* competencies required by Special Education Teachers operating in Tashkent's mainstream inclusive classrooms; 2) Insufficient understanding of the systemic barriers (e.g., inadequate training programs, lack of teaching materials, administrative support, parental attitudes) hindering these teachers' effectiveness; 3) The absence of a locally validated framework for teacher preparation and professional development specifically designed for Uzbekistan Tashkent. This research directly addresses these gaps by centering the voices and experiences of Special Education Teachers within Tashkent's educational ecosystem.</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assess the current training curricula, professional development opportunities, and support systems available to Special Education Teachers in Tashkent schools.</w:t>
      </w:r>
    </w:p>
    <w:p>
      <w:pPr>
        <w:numPr>
          <w:ilvl w:val="0"/>
          <w:numId w:val="1001"/>
        </w:numPr>
        <w:pStyle w:val="Compact"/>
      </w:pPr>
      <w:r>
        <w:t xml:space="preserve">To identify the specific pedagogical, communication, and socio-emotional competencies most valued by Special Education Teachers for effective practice within Tashkent's diverse classroom settings.</w:t>
      </w:r>
    </w:p>
    <w:p>
      <w:pPr>
        <w:numPr>
          <w:ilvl w:val="0"/>
          <w:numId w:val="1001"/>
        </w:numPr>
        <w:pStyle w:val="Compact"/>
      </w:pPr>
      <w:r>
        <w:t xml:space="preserve">To map the key contextual challenges (resource limitations, administrative culture, societal perceptions) impacting Special Education Teacher performance in Tashkent.</w:t>
      </w:r>
    </w:p>
    <w:p>
      <w:pPr>
        <w:numPr>
          <w:ilvl w:val="0"/>
          <w:numId w:val="1001"/>
        </w:numPr>
        <w:pStyle w:val="Compact"/>
      </w:pPr>
      <w:r>
        <w:t xml:space="preserve">To co-develop a preliminary competency framework and evidence-based recommendations for adapting teacher training programs at Uzbek educational institutions serving Tashkent.</w:t>
      </w:r>
    </w:p>
    <w:bookmarkEnd w:id="23"/>
    <w:bookmarkStart w:id="24" w:name="methodology-approx.-150-words"/>
    <w:p>
      <w:pPr>
        <w:pStyle w:val="Heading2"/>
      </w:pPr>
      <w:r>
        <w:t xml:space="preserve">4. Methodology (Approx. 150 words)</w:t>
      </w:r>
    </w:p>
    <w:p>
      <w:pPr>
        <w:pStyle w:val="FirstParagraph"/>
      </w:pPr>
      <w:r>
        <w:t xml:space="preserve">This study will employ a sequential mixed-methods approach, prioritizing triangulation of data for robustness within the Tashkent context.</w:t>
      </w:r>
    </w:p>
    <w:p>
      <w:pPr>
        <w:numPr>
          <w:ilvl w:val="0"/>
          <w:numId w:val="1002"/>
        </w:numPr>
        <w:pStyle w:val="Compact"/>
      </w:pPr>
      <w:r>
        <w:rPr>
          <w:bCs/>
          <w:b/>
        </w:rPr>
        <w:t xml:space="preserve">Phase 1 (Quantitative):</w:t>
      </w:r>
      <w:r>
        <w:t xml:space="preserve"> </w:t>
      </w:r>
      <w:r>
        <w:t xml:space="preserve">A structured survey administered to all Special Education Teachers employed in Tashkent's public schools (target N=150), measuring demographics, training received, perceived competence levels across key domains (e.g., individualized education planning, assistive technology use, behavior management), and self-reported challenges.</w:t>
      </w:r>
    </w:p>
    <w:p>
      <w:pPr>
        <w:numPr>
          <w:ilvl w:val="0"/>
          <w:numId w:val="1002"/>
        </w:numPr>
        <w:pStyle w:val="Compact"/>
      </w:pPr>
      <w:r>
        <w:rPr>
          <w:bCs/>
          <w:b/>
        </w:rPr>
        <w:t xml:space="preserve">Phase 2 (Qualitative):</w:t>
      </w:r>
      <w:r>
        <w:t xml:space="preserve"> </w:t>
      </w:r>
      <w:r>
        <w:t xml:space="preserve">In-depth interviews with a purposive sample of 20-25 Special Education Teachers from diverse Tashkent districts (covering varying school types: urban centers, suburban, under-resourced areas) and key stakeholders (school principals, district education office officials, teacher trainers from Tashkent State Pedagogical University). Interviews will explore lived experiences, contextual barriers in depth, and insights for developing the competency framework.</w:t>
      </w:r>
    </w:p>
    <w:p>
      <w:pPr>
        <w:numPr>
          <w:ilvl w:val="0"/>
          <w:numId w:val="1002"/>
        </w:numPr>
        <w:pStyle w:val="Compact"/>
      </w:pPr>
      <w:r>
        <w:rPr>
          <w:bCs/>
          <w:b/>
        </w:rPr>
        <w:t xml:space="preserve">Data Analysis:</w:t>
      </w:r>
      <w:r>
        <w:t xml:space="preserve"> </w:t>
      </w:r>
      <w:r>
        <w:t xml:space="preserve">Survey data analyzed using descriptive statistics and thematic analysis; interview transcripts subjected to rigorous thematic analysis focusing on recurrent themes related to competencies and barriers. Findings will be synthesized to inform the proposed framework.</w:t>
      </w:r>
    </w:p>
    <w:bookmarkEnd w:id="24"/>
    <w:bookmarkStart w:id="25" w:name="X25376958d405d92a418ef402eb918b27875a5a9"/>
    <w:p>
      <w:pPr>
        <w:pStyle w:val="Heading2"/>
      </w:pPr>
      <w:r>
        <w:t xml:space="preserve">5. Expected Contribution and Significance (Approx. 150 words)</w:t>
      </w:r>
    </w:p>
    <w:p>
      <w:pPr>
        <w:pStyle w:val="FirstParagraph"/>
      </w:pPr>
      <w:r>
        <w:t xml:space="preserve">This Thesis Proposal promises significant, actionable contributions for Uzbekistan Tashkent and the broader national education system:</w:t>
      </w:r>
    </w:p>
    <w:p>
      <w:pPr>
        <w:numPr>
          <w:ilvl w:val="0"/>
          <w:numId w:val="1003"/>
        </w:numPr>
        <w:pStyle w:val="Compact"/>
      </w:pPr>
      <w:r>
        <w:rPr>
          <w:bCs/>
          <w:b/>
        </w:rPr>
        <w:t xml:space="preserve">For Policy &amp; Practice:</w:t>
      </w:r>
      <w:r>
        <w:t xml:space="preserve"> </w:t>
      </w:r>
      <w:r>
        <w:t xml:space="preserve">Provides concrete, evidence-based recommendations to the Ministry of Public Education (and its Tashkent-based offices) and teacher training institutions (e.g., Tashkent State Pedagogical University) on revising curricula, developing practical professional development modules, and establishing support structures for Special Education Teachers.</w:t>
      </w:r>
    </w:p>
    <w:p>
      <w:pPr>
        <w:numPr>
          <w:ilvl w:val="0"/>
          <w:numId w:val="1003"/>
        </w:numPr>
        <w:pStyle w:val="Compact"/>
      </w:pPr>
      <w:r>
        <w:rPr>
          <w:bCs/>
          <w:b/>
        </w:rPr>
        <w:t xml:space="preserve">For Educators:</w:t>
      </w:r>
      <w:r>
        <w:t xml:space="preserve"> </w:t>
      </w:r>
      <w:r>
        <w:t xml:space="preserve">Creates a contextually relevant competency framework that directly addresses the daily realities faced by Special Education Teachers in Uzbekistan Tashkent, empowering them with clearer expectations and targeted growth pathways.</w:t>
      </w:r>
    </w:p>
    <w:p>
      <w:pPr>
        <w:numPr>
          <w:ilvl w:val="0"/>
          <w:numId w:val="1003"/>
        </w:numPr>
        <w:pStyle w:val="Compact"/>
      </w:pPr>
      <w:r>
        <w:rPr>
          <w:bCs/>
          <w:b/>
        </w:rPr>
        <w:t xml:space="preserve">National Impact:</w:t>
      </w:r>
      <w:r>
        <w:t xml:space="preserve"> </w:t>
      </w:r>
      <w:r>
        <w:t xml:space="preserve">Positions Tashkent as a model city for developing and testing effective inclusive education practices. The findings will provide a replicable methodology and framework for scaling up teacher training initiatives across Uzbekistan, aligning with national strategic goals.</w:t>
      </w:r>
    </w:p>
    <w:p>
      <w:pPr>
        <w:numPr>
          <w:ilvl w:val="0"/>
          <w:numId w:val="1003"/>
        </w:numPr>
        <w:pStyle w:val="Compact"/>
      </w:pPr>
      <w:r>
        <w:rPr>
          <w:bCs/>
          <w:b/>
        </w:rPr>
        <w:t xml:space="preserve">Academic Contribution:</w:t>
      </w:r>
      <w:r>
        <w:t xml:space="preserve"> </w:t>
      </w:r>
      <w:r>
        <w:t xml:space="preserve">Fills a critical void in Central Asian educational research, adding empirical depth to the understanding of special education implementation within post-Soviet contexts and Muslim-majority societies.</w:t>
      </w:r>
    </w:p>
    <w:bookmarkEnd w:id="25"/>
    <w:bookmarkStart w:id="26" w:name="conclusion-approx.-100-words"/>
    <w:p>
      <w:pPr>
        <w:pStyle w:val="Heading2"/>
      </w:pPr>
      <w:r>
        <w:t xml:space="preserve">6. Conclusion (Approx. 100 words)</w:t>
      </w:r>
    </w:p>
    <w:p>
      <w:pPr>
        <w:pStyle w:val="FirstParagraph"/>
      </w:pPr>
      <w:r>
        <w:t xml:space="preserve">The successful integration of children with diverse learning needs into Uzbekistan Tashkent's mainstream schools hinges entirely on the capacity, support, and professional development of the Special Education Teacher. This Thesis Proposal is not merely an academic exercise; it is a necessary step towards fulfilling Uzbekistan's national commitment to inclusive education and ensuring every child in Tashkent has access to quality learning. By grounding this research firmly within the realities of Tashkent schools and centering the expertise of Special Education Teachers, this study aims to generate practical, culturally resonant solutions that will directly improve educational opportunities for thousands of children with disabilities across Uzbekistan. The proposed research represents a vital investment in building a more equitable and effective education system for Tashkent and the nation it serves.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Competencies in Tashkent, Uzbekistan</dc:title>
  <dc:creator/>
  <dc:language>en</dc:language>
  <cp:keywords/>
  <dcterms:created xsi:type="dcterms:W3CDTF">2026-07-21T08:23:08Z</dcterms:created>
  <dcterms:modified xsi:type="dcterms:W3CDTF">2026-07-21T08:23:08Z</dcterms:modified>
</cp:coreProperties>
</file>

<file path=docProps/custom.xml><?xml version="1.0" encoding="utf-8"?>
<Properties xmlns="http://schemas.openxmlformats.org/officeDocument/2006/custom-properties" xmlns:vt="http://schemas.openxmlformats.org/officeDocument/2006/docPropsVTypes"/>
</file>