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Cultural</w:t>
      </w:r>
      <w:r>
        <w:t xml:space="preserve"> </w:t>
      </w:r>
      <w:r>
        <w:t xml:space="preserve">Competence</w:t>
      </w:r>
      <w:r>
        <w:t xml:space="preserve"> </w:t>
      </w:r>
      <w:r>
        <w:t xml:space="preserve">in</w:t>
      </w:r>
      <w:r>
        <w:t xml:space="preserve"> </w:t>
      </w:r>
      <w:r>
        <w:t xml:space="preserve">Speech</w:t>
      </w:r>
      <w:r>
        <w:t xml:space="preserve"> </w:t>
      </w:r>
      <w:r>
        <w:t xml:space="preserve">Therapist</w:t>
      </w:r>
      <w:r>
        <w:t xml:space="preserve"> </w:t>
      </w:r>
      <w:r>
        <w:t xml:space="preserve">Practice</w:t>
      </w:r>
      <w:r>
        <w:t xml:space="preserve"> </w:t>
      </w:r>
      <w:r>
        <w:t xml:space="preserve">within</w:t>
      </w:r>
      <w:r>
        <w:t xml:space="preserve"> </w:t>
      </w:r>
      <w:r>
        <w:t xml:space="preserve">Australia</w:t>
      </w:r>
      <w:r>
        <w:t xml:space="preserve"> </w:t>
      </w:r>
      <w:r>
        <w:t xml:space="preserve">Melbourne</w:t>
      </w:r>
    </w:p>
    <w:bookmarkStart w:id="28" w:name="X3e30002be67c675bcb162abaadcd9dc59656843"/>
    <w:p>
      <w:pPr>
        <w:pStyle w:val="Heading1"/>
      </w:pPr>
      <w:r>
        <w:t xml:space="preserve">Thesis Proposal: Advancing Cultural and Linguistic Diversity Competence Among Speech Therapists in Australia Melbourne</w:t>
      </w:r>
    </w:p>
    <w:bookmarkStart w:id="20" w:name="abstract"/>
    <w:p>
      <w:pPr>
        <w:pStyle w:val="Heading2"/>
      </w:pPr>
      <w:r>
        <w:t xml:space="preserve">Abstract</w:t>
      </w:r>
    </w:p>
    <w:p>
      <w:pPr>
        <w:pStyle w:val="FirstParagraph"/>
      </w:pPr>
      <w:r>
        <w:t xml:space="preserve">This Thesis Proposal outlines a research project addressing a critical gap in speech therapy provision within the Melbourne metropolitan area of Australia. With Melbourne identified as one of the world's most culturally diverse cities, comprising over 250 spoken languages and significant immigrant populations, current Speech Therapist practices often struggle to meet the nuanced communication needs of culturally and linguistically diverse (CALD) communities. This study investigates how cultural competence frameworks can be effectively integrated into clinical training and service delivery for Speech Therapists operating within Australia Melbourne's complex healthcare ecosystem. The research employs a mixed-methods approach, combining surveys with Speech Therapist professionals across Melbourne-based clinics, qualitative interviews with CALD community members, and analysis of Victorian government health policy documents. The proposed Thesis Proposal aims to develop a culturally responsive practice model specifically tailored for the unique context of Australia Melbourne, ultimately improving access to equitable speech therapy services and outcomes for diverse populations.</w:t>
      </w:r>
    </w:p>
    <w:bookmarkEnd w:id="20"/>
    <w:bookmarkStart w:id="21" w:name="X1f3e83de8c6db24986c45f4bc55a684bedd8d6c"/>
    <w:p>
      <w:pPr>
        <w:pStyle w:val="Heading2"/>
      </w:pPr>
      <w:r>
        <w:t xml:space="preserve">1. Introduction: The Melbourne Context in Australia</w:t>
      </w:r>
    </w:p>
    <w:p>
      <w:pPr>
        <w:pStyle w:val="FirstParagraph"/>
      </w:pPr>
      <w:r>
        <w:t xml:space="preserve">Melbourne, the capital city of Victoria and one of Australia's major urban hubs, presents a unique landscape for Speech Therapist practice. As per the Australian Bureau of Statistics (ABS), Melbourne's population includes over 35% born overseas, with significant representation from Asian, Middle Eastern, African, and European communities. This linguistic and cultural mosaic creates substantial demand for culturally safe communication services. However, current data from the National Disability Insurance Scheme (NDIS) in Victoria indicates persistent disparities in service uptake and satisfaction among CALD clients compared to mainstream English-speaking populations. The role of the Speech Therapist within Australia Melbourne's healthcare system—serving schools, hospitals, community health centres, and private practices—is pivotal yet under-equipped to address these complexities. This Thesis Proposal argues that enhancing cultural competence is not merely an ethical imperative but a fundamental requirement for effective service delivery by any Speech Therapist working in modern Australia Melbourne.</w:t>
      </w:r>
    </w:p>
    <w:bookmarkEnd w:id="21"/>
    <w:bookmarkStart w:id="22" w:name="X1e0dfffacbd52c146ea2632c12c60be4d80bb16"/>
    <w:p>
      <w:pPr>
        <w:pStyle w:val="Heading2"/>
      </w:pPr>
      <w:r>
        <w:t xml:space="preserve">2. Literature Review: Gaps in Current Practice</w:t>
      </w:r>
    </w:p>
    <w:p>
      <w:pPr>
        <w:pStyle w:val="FirstParagraph"/>
      </w:pPr>
      <w:r>
        <w:t xml:space="preserve">Existing literature on speech therapy practice predominantly focuses on clinical techniques and evidence-based interventions, with limited attention to the intersection of culture, language, and communication disorders within the specific Australian context. Studies by the Australian Communication Disorder Association (ACDA) highlight that Speech Therapists report insufficient training in cultural humility and language diversity. Research from Melbourne-specific institutions like La Trobe University or Monash University has begun examining CALD needs but lacks a cohesive framework for practical application across diverse Melbourne service settings. Crucially, there is a paucity of research directly linking specific cultural competence strategies to improved clinical outcomes for CALD clients within Australia Melbourne's NDIS and public health systems. This gap represents a significant barrier to achieving the Victorian Government's vision of equitable healthcare access in 2030.</w:t>
      </w:r>
    </w:p>
    <w:bookmarkEnd w:id="22"/>
    <w:bookmarkStart w:id="23" w:name="research-problem-and-rationale"/>
    <w:p>
      <w:pPr>
        <w:pStyle w:val="Heading2"/>
      </w:pPr>
      <w:r>
        <w:t xml:space="preserve">3. Research Problem and Rationale</w:t>
      </w:r>
    </w:p>
    <w:p>
      <w:pPr>
        <w:pStyle w:val="FirstParagraph"/>
      </w:pPr>
      <w:r>
        <w:t xml:space="preserve">The core problem addressed by this Thesis Proposal is the mismatch between the cultural diversity of Melbourne's population and the culturally responsive capabilities of Speech Therapists operating within Australia Melbourne. This results in: (1) reduced client engagement and adherence to therapy, (2) potential misdiagnosis due to cultural differences in communication styles, (3) inefficient use of limited resources within community health services, and (4) perpetuation of health inequities for CALD communities. Given that the Speech Therapist is often the frontline clinician for early intervention in developmental disorders and acquired communication disabilities, this gap directly impacts lifelong outcomes for vulnerable Melbourne residents. The urgency is heightened by the ongoing growth of Melbourne's immigrant communities and the increasing reliance on NDIS-funded services across Australia.</w:t>
      </w:r>
    </w:p>
    <w:bookmarkEnd w:id="23"/>
    <w:bookmarkStart w:id="24" w:name="research-objectives"/>
    <w:p>
      <w:pPr>
        <w:pStyle w:val="Heading2"/>
      </w:pPr>
      <w:r>
        <w:t xml:space="preserve">4. Research Objectives</w:t>
      </w:r>
    </w:p>
    <w:p>
      <w:pPr>
        <w:pStyle w:val="FirstParagraph"/>
      </w:pPr>
      <w:r>
        <w:t xml:space="preserve">This Thesis Proposal sets forth three primary objectives:</w:t>
      </w:r>
    </w:p>
    <w:p>
      <w:pPr>
        <w:numPr>
          <w:ilvl w:val="0"/>
          <w:numId w:val="1001"/>
        </w:numPr>
        <w:pStyle w:val="Compact"/>
      </w:pPr>
      <w:r>
        <w:t xml:space="preserve">To map current cultural competence training and implementation practices among Speech Therapists working in Melbourne-based clinical settings (public, private, NDIS providers) across Australia.</w:t>
      </w:r>
    </w:p>
    <w:p>
      <w:pPr>
        <w:numPr>
          <w:ilvl w:val="0"/>
          <w:numId w:val="1001"/>
        </w:numPr>
        <w:pStyle w:val="Compact"/>
      </w:pPr>
      <w:r>
        <w:t xml:space="preserve">To identify specific barriers and enablers to culturally competent service delivery from the perspectives of both Speech Therapist professionals and CALD community members within Australia Melbourne.</w:t>
      </w:r>
    </w:p>
    <w:p>
      <w:pPr>
        <w:numPr>
          <w:ilvl w:val="0"/>
          <w:numId w:val="1001"/>
        </w:numPr>
        <w:pStyle w:val="Compact"/>
      </w:pPr>
      <w:r>
        <w:t xml:space="preserve">To co-design a practical, evidence-based cultural competence framework tailored for Speech Therapists operating in the Melbourne metropolitan context, with clear implementation pathways within existing Australian healthcare structures (including NDIS).</w:t>
      </w:r>
    </w:p>
    <w:bookmarkEnd w:id="24"/>
    <w:bookmarkStart w:id="25" w:name="methodology"/>
    <w:p>
      <w:pPr>
        <w:pStyle w:val="Heading2"/>
      </w:pPr>
      <w:r>
        <w:t xml:space="preserve">5. Methodology</w:t>
      </w:r>
    </w:p>
    <w:p>
      <w:pPr>
        <w:pStyle w:val="FirstParagraph"/>
      </w:pPr>
      <w:r>
        <w:t xml:space="preserve">The study will employ a sequential mixed-methods design over 18 months:</w:t>
      </w:r>
    </w:p>
    <w:p>
      <w:pPr>
        <w:numPr>
          <w:ilvl w:val="0"/>
          <w:numId w:val="1002"/>
        </w:numPr>
        <w:pStyle w:val="Compact"/>
      </w:pPr>
      <w:r>
        <w:rPr>
          <w:bCs/>
          <w:b/>
        </w:rPr>
        <w:t xml:space="preserve">Phase 1 (Quantitative):</w:t>
      </w:r>
      <w:r>
        <w:t xml:space="preserve"> </w:t>
      </w:r>
      <w:r>
        <w:t xml:space="preserve">A comprehensive online survey targeting all registered Speech Therapists with active practice in Melbourne (approx. 1,200 practitioners), assessing current training, confidence levels, and self-reported practices with CALD clients.</w:t>
      </w:r>
    </w:p>
    <w:p>
      <w:pPr>
        <w:numPr>
          <w:ilvl w:val="0"/>
          <w:numId w:val="1002"/>
        </w:numPr>
        <w:pStyle w:val="Compact"/>
      </w:pPr>
      <w:r>
        <w:rPr>
          <w:bCs/>
          <w:b/>
        </w:rPr>
        <w:t xml:space="preserve">Phase 2 (Qualitative):</w:t>
      </w:r>
      <w:r>
        <w:t xml:space="preserve"> </w:t>
      </w:r>
      <w:r>
        <w:t xml:space="preserve">In-depth semi-structured interviews with a purposive sample of 30 Speech Therapists and 40 CALD service users/family members from diverse backgrounds across Melbourne suburbs (e.g., Footscray, Sunshine, Dandenong) to explore lived experiences.</w:t>
      </w:r>
    </w:p>
    <w:p>
      <w:pPr>
        <w:numPr>
          <w:ilvl w:val="0"/>
          <w:numId w:val="1002"/>
        </w:numPr>
        <w:pStyle w:val="Compact"/>
      </w:pPr>
      <w:r>
        <w:rPr>
          <w:bCs/>
          <w:b/>
        </w:rPr>
        <w:t xml:space="preserve">Phase 3 (Co-Design &amp; Analysis):</w:t>
      </w:r>
      <w:r>
        <w:t xml:space="preserve"> </w:t>
      </w:r>
      <w:r>
        <w:t xml:space="preserve">Facilitated workshops with key stakeholders (Speech Therapists, CALD community leaders, Victorian Department of Health representatives) to develop and refine the proposed cultural competence model. Thematic analysis will be applied to qualitative data, triangulated with survey findings.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significant contribution to Speech Therapist practice within Australia Melbourne. The expected outcome is a validated "Melbourne Cultural Competence Framework for Speech Therapists," providing concrete tools, assessment protocols, and training modules adaptable to various service settings. This framework will directly inform:</w:t>
      </w:r>
    </w:p>
    <w:p>
      <w:pPr>
        <w:numPr>
          <w:ilvl w:val="0"/>
          <w:numId w:val="1003"/>
        </w:numPr>
        <w:pStyle w:val="Compact"/>
      </w:pPr>
      <w:r>
        <w:t xml:space="preserve">Speech Therapy university curricula at institutions like the University of Melbourne and Deakin University.</w:t>
      </w:r>
    </w:p>
    <w:p>
      <w:pPr>
        <w:numPr>
          <w:ilvl w:val="0"/>
          <w:numId w:val="1003"/>
        </w:numPr>
        <w:pStyle w:val="Compact"/>
      </w:pPr>
      <w:r>
        <w:t xml:space="preserve">Professional development programs offered by Speech Pathology Australia (SPA) in Victoria.</w:t>
      </w:r>
    </w:p>
    <w:p>
      <w:pPr>
        <w:numPr>
          <w:ilvl w:val="0"/>
          <w:numId w:val="1003"/>
        </w:numPr>
        <w:pStyle w:val="Compact"/>
      </w:pPr>
      <w:r>
        <w:t xml:space="preserve">Service delivery protocols for Melbourne health services (e.g., Mercy Health, Epworth Hospital) and NDIS service providers operating across Australia Melbourne.</w:t>
      </w:r>
    </w:p>
    <w:p>
      <w:pPr>
        <w:pStyle w:val="FirstParagraph"/>
      </w:pPr>
      <w:r>
        <w:t xml:space="preserve">The significance extends beyond clinical practice: it supports the Victorian Government's "Cultural Safety in Health Care" strategy, contributes to achieving UN Sustainable Development Goal 3 (Good Health), and empowers Speech Therapists to be active agents in dismantling health inequities within one of Australia's most diverse cities. Successful implementation promises measurable improvements in client satisfaction, therapy adherence, and ultimately, communication outcomes for CALD populations across Melbourne.</w:t>
      </w:r>
    </w:p>
    <w:bookmarkEnd w:id="26"/>
    <w:bookmarkStart w:id="27" w:name="conclusion"/>
    <w:p>
      <w:pPr>
        <w:pStyle w:val="Heading2"/>
      </w:pPr>
      <w:r>
        <w:t xml:space="preserve">7. Conclusion</w:t>
      </w:r>
    </w:p>
    <w:p>
      <w:pPr>
        <w:pStyle w:val="FirstParagraph"/>
      </w:pPr>
      <w:r>
        <w:t xml:space="preserve">This Thesis Proposal establishes the critical need for context-specific cultural competence enhancement within Speech Therapist practice in Australia Melbourne. Given the city's unparalleled diversity and the central role of speech therapy in supporting lifelong communication access, this research addresses a pressing gap with direct implications for healthcare equity. By grounding the study firmly within Melbourne's unique social fabric and Australian regulatory environment, this Thesis Proposal promises to deliver actionable knowledge that transforms how Speech Therapists engage with all communities across Australia Melbourne. The outcomes will not only benefit individual clinicians and their clients but also strengthen the entire public health infrastructure serving Victoria's most vibrant population. This research is a necessary step towards ensuring that every resident of Australia Melbourne receives speech therapy services that are truly inclusive, respectful, and effective.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Cultural Competence in Speech Therapist Practice within Australia Melbourne</dc:title>
  <dc:creator/>
  <dc:language>en</dc:language>
  <cp:keywords/>
  <dcterms:created xsi:type="dcterms:W3CDTF">2025-12-10T06:07:24Z</dcterms:created>
  <dcterms:modified xsi:type="dcterms:W3CDTF">2025-12-10T06:07:24Z</dcterms:modified>
</cp:coreProperties>
</file>

<file path=docProps/custom.xml><?xml version="1.0" encoding="utf-8"?>
<Properties xmlns="http://schemas.openxmlformats.org/officeDocument/2006/custom-properties" xmlns:vt="http://schemas.openxmlformats.org/officeDocument/2006/docPropsVTypes"/>
</file>