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d51ae7b9cd6539301b75ddef410e8a13bcf8073"/>
    <w:p>
      <w:pPr>
        <w:pStyle w:val="Heading1"/>
      </w:pPr>
      <w:r>
        <w:t xml:space="preserve">Thesis Proposal: Addressing Linguistic Diversity and Healthcare Integration for Speech Therapists in Belgium Brussels</w:t>
      </w:r>
    </w:p>
    <w:bookmarkStart w:id="20" w:name="introduction"/>
    <w:p>
      <w:pPr>
        <w:pStyle w:val="Heading2"/>
      </w:pPr>
      <w:r>
        <w:t xml:space="preserve">Introduction</w:t>
      </w:r>
    </w:p>
    <w:p>
      <w:pPr>
        <w:pStyle w:val="FirstParagraph"/>
      </w:pPr>
      <w:r>
        <w:t xml:space="preserve">The role of the Speech Therapist has evolved significantly across Europe, yet in the unique sociolinguistic context of Belgium Brussels, this profession faces distinct challenges that demand specialized research. As the capital of Belgium and a vibrant multicultural hub hosting over 170 nationalities, Brussels presents an unparalleled environment for studying speech therapy practice. This Thesis Proposal outlines a critical investigation into how Speech Therapists navigate linguistic diversity, healthcare system fragmentation, and cultural barriers within the Belgium Brussels region. The proposed research seeks to bridge theoretical gaps in speech therapy literature by grounding it in the realities of this dynamic urban setting, where Flemish (Dutch), French, and numerous immigrant languages coexist within a single municipal healthcare framework.</w:t>
      </w:r>
    </w:p>
    <w:bookmarkEnd w:id="20"/>
    <w:bookmarkStart w:id="21" w:name="problem-statement"/>
    <w:p>
      <w:pPr>
        <w:pStyle w:val="Heading2"/>
      </w:pPr>
      <w:r>
        <w:t xml:space="preserve">Problem Statement</w:t>
      </w:r>
    </w:p>
    <w:p>
      <w:pPr>
        <w:pStyle w:val="FirstParagraph"/>
      </w:pPr>
      <w:r>
        <w:t xml:space="preserve">Despite Belgium's established healthcare infrastructure, Speech Therapists in Brussels operate within a complex ecosystem marked by regional language divisions (Flemish vs. Francophone services) and significant linguistic diversity among patient populations. Current literature largely overlooks the specific operational challenges faced by Speech Therapists working in Brussels, such as: 1) The lack of standardized multilingual assessment tools for diverse immigrant communities; 2) Inconsistent insurance coverage across Brussels' public and private healthcare sectors; 3) Limited cultural competency training for therapists serving non-Belgian populations; and 4) Fragmented referral pathways between schools, hospitals, and community centers in a city with no single administrative health authority. This gap impedes optimal care delivery for vulnerable populations, including refugee children with speech delays or elderly immigrants experiencing communication disorders post-migration.</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the Belgium Brussels context:</w:t>
      </w:r>
    </w:p>
    <w:p>
      <w:pPr>
        <w:numPr>
          <w:ilvl w:val="0"/>
          <w:numId w:val="1001"/>
        </w:numPr>
        <w:pStyle w:val="Compact"/>
      </w:pPr>
      <w:r>
        <w:t xml:space="preserve">To map the current landscape of Speech Therapist services across Brussels' public health institutions (e.g., CHU Brugmann, Hôpital Erasme), private clinics, and schools, identifying service gaps in multilingual communities.</w:t>
      </w:r>
    </w:p>
    <w:p>
      <w:pPr>
        <w:numPr>
          <w:ilvl w:val="0"/>
          <w:numId w:val="1001"/>
        </w:numPr>
        <w:pStyle w:val="Compact"/>
      </w:pPr>
      <w:r>
        <w:t xml:space="preserve">To analyze the impact of Belgium's bilingual healthcare policy on Speech Therapists' clinical practice through qualitative interviews with 30+ practitioners from both Flemish and Francophone backgrounds operating in Brussels.</w:t>
      </w:r>
    </w:p>
    <w:p>
      <w:pPr>
        <w:numPr>
          <w:ilvl w:val="0"/>
          <w:numId w:val="1001"/>
        </w:numPr>
        <w:pStyle w:val="Compact"/>
      </w:pPr>
      <w:r>
        <w:t xml:space="preserve">To develop evidence-based recommendations for enhancing cultural and linguistic competency training modules tailored to the Brussels context, addressing needs not covered by existing Belgian professional standards.</w:t>
      </w:r>
    </w:p>
    <w:p>
      <w:pPr>
        <w:numPr>
          <w:ilvl w:val="0"/>
          <w:numId w:val="1001"/>
        </w:numPr>
        <w:pStyle w:val="Compact"/>
      </w:pPr>
      <w:r>
        <w:t xml:space="preserve">To propose a framework for integrating Speech Therapists into Brussels' municipal "Health Equity" initiatives, targeting underserved neighborhoods with high immigrant populations (e.g., Molenbeek, Saint-Gilles).</w:t>
      </w:r>
    </w:p>
    <w:bookmarkEnd w:id="22"/>
    <w:bookmarkStart w:id="23" w:name="literature-review-context"/>
    <w:p>
      <w:pPr>
        <w:pStyle w:val="Heading2"/>
      </w:pPr>
      <w:r>
        <w:t xml:space="preserve">Literature Review Context</w:t>
      </w:r>
    </w:p>
    <w:p>
      <w:pPr>
        <w:pStyle w:val="FirstParagraph"/>
      </w:pPr>
      <w:r>
        <w:t xml:space="preserve">Existing studies on speech therapy in Belgium predominantly focus on national policy frameworks or rural settings (e.g., research from Ghent University on Flemish-speaking populations). However, Brussels remains under-examined. Recent European Union reports (2023) highlight linguistic barriers as a primary obstacle to healthcare access for migrant communities across member states, yet Belgium's specific institutional hurdles—such as the coexistence of Dutch and French language regions within one city—are rarely addressed. The World Health Organization’s 2022 framework on health equity underscores the need for context-specific interventions in multicultural urban centers like Brussels, where 55% of residents speak a language other than Dutch or French at home. This research directly responds to that call by centering the Speech Therapist's perspective in the heart of Belgium's linguistic laboratory.</w:t>
      </w:r>
    </w:p>
    <w:bookmarkEnd w:id="23"/>
    <w:bookmarkStart w:id="24" w:name="methodology"/>
    <w:p>
      <w:pPr>
        <w:pStyle w:val="Heading2"/>
      </w:pPr>
      <w:r>
        <w:t xml:space="preserve">Methodology</w:t>
      </w:r>
    </w:p>
    <w:p>
      <w:pPr>
        <w:pStyle w:val="FirstParagraph"/>
      </w:pPr>
      <w:r>
        <w:t xml:space="preserve">The study employs a mixed-methods approach designed for Brussels' complexity:</w:t>
      </w:r>
    </w:p>
    <w:p>
      <w:pPr>
        <w:numPr>
          <w:ilvl w:val="0"/>
          <w:numId w:val="1002"/>
        </w:numPr>
        <w:pStyle w:val="Compact"/>
      </w:pPr>
      <w:r>
        <w:rPr>
          <w:bCs/>
          <w:b/>
        </w:rPr>
        <w:t xml:space="preserve">Quantitative Component:</w:t>
      </w:r>
      <w:r>
        <w:t xml:space="preserve"> </w:t>
      </w:r>
      <w:r>
        <w:t xml:space="preserve">Survey of 150 Speech Therapists registered with the Belgian Order of Speech Therapists (Ordre des Thérapeutes de la Langue) in the Brussels-Capital Region, analyzing service distribution, patient demographics, and perceived barriers.</w:t>
      </w:r>
    </w:p>
    <w:p>
      <w:pPr>
        <w:numPr>
          <w:ilvl w:val="0"/>
          <w:numId w:val="1002"/>
        </w:numPr>
        <w:pStyle w:val="Compact"/>
      </w:pPr>
      <w:r>
        <w:rPr>
          <w:bCs/>
          <w:b/>
        </w:rPr>
        <w:t xml:space="preserve">Qualitative Component:</w:t>
      </w:r>
      <w:r>
        <w:t xml:space="preserve"> </w:t>
      </w:r>
      <w:r>
        <w:t xml:space="preserve">In-depth semi-structured interviews with 30+ Speech Therapists and key stakeholders (e.g., municipal health coordinators from the Brussels-Capital Region's Public Health Department) to explore lived experiences of delivering care in multilingual settings.</w:t>
      </w:r>
    </w:p>
    <w:p>
      <w:pPr>
        <w:numPr>
          <w:ilvl w:val="0"/>
          <w:numId w:val="1002"/>
        </w:numPr>
        <w:pStyle w:val="Compact"/>
      </w:pPr>
      <w:r>
        <w:rPr>
          <w:bCs/>
          <w:b/>
        </w:rPr>
        <w:t xml:space="preserve">Policy Analysis:</w:t>
      </w:r>
      <w:r>
        <w:t xml:space="preserve"> </w:t>
      </w:r>
      <w:r>
        <w:t xml:space="preserve">Comparative review of healthcare legislation governing Speech Therapy across the three Belgian regions (Flanders, Wallonia, Brussels), identifying jurisdictional inconsistencies affecting service delivery in the capital.</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substantial significance for Belgium Brussels. First, it will generate actionable data to inform the Brussels government's 2030 Health Strategy, which prioritizes "equitable access to rehabilitation services." Second, by producing a culturally nuanced toolkit for Speech Therapists—featuring validated multilingual screening protocols and intercultural communication guides—it directly addresses a critical gap in professional practice. Third, findings will contribute to academic discourse on urban healthcare delivery within European contexts of migration and linguistic duality. Crucially, this research moves beyond describing problems; it offers concrete pathways for Speech Therapists to become active agents in strengthening health equity networks across Belgium Brussels. The proposed framework aligns with the Brussels region’s "Intercultural City" certification goals, positioning Speech Therapy as a vital component of inclusive urban wellbeing.</w:t>
      </w:r>
    </w:p>
    <w:bookmarkEnd w:id="25"/>
    <w:bookmarkStart w:id="26" w:name="conclusion"/>
    <w:p>
      <w:pPr>
        <w:pStyle w:val="Heading2"/>
      </w:pPr>
      <w:r>
        <w:t xml:space="preserve">Conclusion</w:t>
      </w:r>
    </w:p>
    <w:p>
      <w:pPr>
        <w:pStyle w:val="FirstParagraph"/>
      </w:pPr>
      <w:r>
        <w:t xml:space="preserve">The evolving demands of Belgium Brussels necessitate a paradigm shift in how Speech Therapists operate. This Thesis Proposal is not merely an academic exercise but a practical call to action for healthcare professionals, policymakers, and community leaders within the capital. By centering the unique realities of Speech Therapists working in one of Europe’s most linguistically diverse cities, this research promises to refine clinical practice, shape future legislation, and ultimately improve communication access for thousands of Brussels residents. It affirms that effective speech therapy in Belgium Brussels requires more than clinical expertise—it demands a deep understanding of the city's soul: its languages, its histories, and its relentless pursuit of unity in diversity. This Thesis Proposal lays the foundation for transformative change in how Speech Therapy serves as both a science and a bridge within Belgium’s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 in Belgium Brussels</dc:title>
  <dc:creator/>
  <dc:language>en</dc:language>
  <cp:keywords/>
  <dcterms:created xsi:type="dcterms:W3CDTF">2026-07-20T01:46:31Z</dcterms:created>
  <dcterms:modified xsi:type="dcterms:W3CDTF">2026-07-20T01:46:31Z</dcterms:modified>
</cp:coreProperties>
</file>

<file path=docProps/custom.xml><?xml version="1.0" encoding="utf-8"?>
<Properties xmlns="http://schemas.openxmlformats.org/officeDocument/2006/custom-properties" xmlns:vt="http://schemas.openxmlformats.org/officeDocument/2006/docPropsVTypes"/>
</file>