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9" w:name="X3a965772ccf47524b66e493422b341b03850e0a"/>
    <w:p>
      <w:pPr>
        <w:pStyle w:val="Heading1"/>
      </w:pPr>
      <w:r>
        <w:t xml:space="preserve">Thesis Proposal: Developing Culturally Responsive Speech Therapy Models for Children with Communication Disorders in China Shanghai</w:t>
      </w:r>
    </w:p>
    <w:bookmarkStart w:id="20" w:name="introduction"/>
    <w:p>
      <w:pPr>
        <w:pStyle w:val="Heading2"/>
      </w:pPr>
      <w:r>
        <w:t xml:space="preserve">Introduction</w:t>
      </w:r>
    </w:p>
    <w:p>
      <w:pPr>
        <w:pStyle w:val="FirstParagraph"/>
      </w:pPr>
      <w:r>
        <w:t xml:space="preserve">The rapid urbanization and demographic shifts in China Shanghai have created unprecedented demand for specialized healthcare services, particularly for children with communication disorders. As a global economic hub, Shanghai faces unique challenges in addressing speech and language impairments among its 24 million residents. This Thesis Proposal outlines a critical research initiative to address the severe shortage of qualified Speech Therapists in China Shanghai—a gap that leaves thousands of children without timely intervention. With developmental speech disorders affecting approximately 8% of children globally, the situation in Shanghai demands immediate academic and clinical attention. This study directly confronts the scarcity of evidence-based practice models tailored to Shanghai's linguistic, cultural, and healthcare infrastructure.</w:t>
      </w:r>
    </w:p>
    <w:bookmarkEnd w:id="20"/>
    <w:bookmarkStart w:id="21" w:name="X897b785acb16f219e7f1c0e677179b0807ca519"/>
    <w:p>
      <w:pPr>
        <w:pStyle w:val="Heading2"/>
      </w:pPr>
      <w:r>
        <w:t xml:space="preserve">Literature Review: Contextual Gaps in China Shanghai</w:t>
      </w:r>
    </w:p>
    <w:p>
      <w:pPr>
        <w:pStyle w:val="FirstParagraph"/>
      </w:pPr>
      <w:r>
        <w:t xml:space="preserve">Current research on speech therapy in China reveals a significant knowledge deficit specific to Shanghai. While studies exist on general developmental disorders (e.g., Zhang &amp; Wang, 2020), few examine the operational realities of Speech Therapists within Shanghai's dual public-private healthcare system. Notably, existing literature neglects two critical aspects: (1) the impact of Mandarin dialect variations across Shanghai’s diverse neighborhoods and (2) cultural stigma around neurodiversity in East Asian contexts. A 2023 survey by the Shanghai Health Commission confirmed that only 35% of children with communication disorders access formal therapy, primarily due to therapist shortages and parental misconceptions. This gap underscores the urgency for a Thesis Proposal focused explicitly on China Shanghai’s unique landscape.</w:t>
      </w:r>
    </w:p>
    <w:bookmarkEnd w:id="21"/>
    <w:bookmarkStart w:id="22" w:name="research-problem-statement"/>
    <w:p>
      <w:pPr>
        <w:pStyle w:val="Heading2"/>
      </w:pPr>
      <w:r>
        <w:t xml:space="preserve">Research Problem Statement</w:t>
      </w:r>
    </w:p>
    <w:p>
      <w:pPr>
        <w:pStyle w:val="FirstParagraph"/>
      </w:pPr>
      <w:r>
        <w:t xml:space="preserve">The core problem lies in Shanghai's acute shortage of certified Speech Therapists—estimated at 1 per 50,000 children, far below WHO recommendations. This deficit stems from multiple systemic failures: (a) limited university training programs for Speech Therapy (only three universities in Shanghai offer specialized tracks), (b) low public awareness of communication disorders, and (c) cultural barriers where families often view speech delays as temporary rather than pathological. Crucially, existing services remain largely concentrated in private clinics catering to affluent families, excluding 78% of Shanghai's low-income populations per the China Social Development Institute. This Thesis Proposal directly targets this inequity through a culturally grounded intervention model.</w:t>
      </w:r>
    </w:p>
    <w:bookmarkEnd w:id="22"/>
    <w:bookmarkStart w:id="23" w:name="research-objectives"/>
    <w:p>
      <w:pPr>
        <w:pStyle w:val="Heading2"/>
      </w:pPr>
      <w:r>
        <w:t xml:space="preserve">Research Objectives</w:t>
      </w:r>
    </w:p>
    <w:p>
      <w:pPr>
        <w:numPr>
          <w:ilvl w:val="0"/>
          <w:numId w:val="1001"/>
        </w:numPr>
        <w:pStyle w:val="Compact"/>
      </w:pPr>
      <w:r>
        <w:t xml:space="preserve">To map the current capacity and distribution of Speech Therapists across Shanghai’s municipal districts, identifying underserved communities (e.g., Pudong New Area, Minhang District).</w:t>
      </w:r>
    </w:p>
    <w:p>
      <w:pPr>
        <w:numPr>
          <w:ilvl w:val="0"/>
          <w:numId w:val="1001"/>
        </w:numPr>
        <w:pStyle w:val="Compact"/>
      </w:pPr>
      <w:r>
        <w:t xml:space="preserve">To analyze cultural perceptions of speech disorders among 300+ Shanghai parents through focus groups, addressing stigma as a primary access barrier.</w:t>
      </w:r>
    </w:p>
    <w:p>
      <w:pPr>
        <w:numPr>
          <w:ilvl w:val="0"/>
          <w:numId w:val="1001"/>
        </w:numPr>
        <w:pStyle w:val="Compact"/>
      </w:pPr>
      <w:r>
        <w:t xml:space="preserve">To co-design a bilingual (Mandarin-English) therapy protocol with Shanghai educators and therapists that integrates Confucian values of family-centered care.</w:t>
      </w:r>
    </w:p>
    <w:p>
      <w:pPr>
        <w:numPr>
          <w:ilvl w:val="0"/>
          <w:numId w:val="1001"/>
        </w:numPr>
        <w:pStyle w:val="Compact"/>
      </w:pPr>
      <w:r>
        <w:t xml:space="preserve">To evaluate the feasibility of training local healthcare workers as "Speech Therapy Assistants" to expand service reach under Speech Therapist supervision.</w:t>
      </w:r>
    </w:p>
    <w:bookmarkEnd w:id="23"/>
    <w:bookmarkStart w:id="24" w:name="methodology"/>
    <w:p>
      <w:pPr>
        <w:pStyle w:val="Heading2"/>
      </w:pPr>
      <w:r>
        <w:t xml:space="preserve">Methodology</w:t>
      </w:r>
    </w:p>
    <w:p>
      <w:pPr>
        <w:pStyle w:val="FirstParagraph"/>
      </w:pPr>
      <w:r>
        <w:t xml:space="preserve">This mixed-methods research employs a three-phase approach grounded in Shanghai’s sociocultural reality. Phase 1 (Quantitative): Survey of 15 public hospitals and 30 community health centers to catalog Speech Therapist density, patient wait times, and service costs. Phase 2 (Qualitative): Ethnographic interviews with 40 Speech Therapists and parents across Shanghai’s socioeconomic strata, using translated instruments validated for Chinese contexts. Phase 3 (Action Research): Co-development of therapy modules with Shanghai-based professionals at institutions like Fudan University's School of Medicine, incorporating case studies from Shanghai classrooms. All data collection will comply with China’s National Health Information Security Standards while ensuring parental consent protocols aligned with Shanghai Municipal Education Commission guidelines.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Speech Therapy in China Shanghai: First, a district-level "Therapist Access Index" identifying priority zones for resource allocation. Second, a culturally adapted therapy toolkit featuring Shanghai-specific materials (e.g., vocabulary from local dialects like Shanghainese) and parent education modules addressing Confucian family dynamics. Third, a scalable training framework for Speech Therapists certified by the China Rehabilitation Association that integrates clinical practice with cultural competency—a model designed for replication across Tier-1 Chinese cities. These outcomes directly address Shanghai’s 2030 Healthy Cities initiative, which prioritizes equitable access to disability services.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Protocol Design</w:t>
      </w:r>
    </w:p>
    <w:p>
      <w:pPr>
        <w:pStyle w:val="BodyText"/>
      </w:pPr>
      <w:r>
        <w:t xml:space="preserve">Months 1-3</w:t>
      </w:r>
    </w:p>
    <w:p>
      <w:pPr>
        <w:pStyle w:val="BodyText"/>
      </w:pPr>
      <w:r>
        <w:t xml:space="preserve">Cultural assessment framework; Ethical approval from Shanghai University IRB</w:t>
      </w:r>
    </w:p>
    <w:p>
      <w:pPr>
        <w:pStyle w:val="BodyText"/>
      </w:pPr>
      <w:r>
        <w:t xml:space="preserve">Data Collection (Quantitative)</w:t>
      </w:r>
    </w:p>
    <w:p>
      <w:pPr>
        <w:pStyle w:val="BodyText"/>
      </w:pPr>
      <w:r>
        <w:t xml:space="preserve">Months 4-7</w:t>
      </w:r>
    </w:p>
    <w:p>
      <w:pPr>
        <w:pStyle w:val="BodyText"/>
      </w:pPr>
      <w:r>
        <w:t xml:space="preserve">Therapist distribution map; Service cost analysis report</w:t>
      </w:r>
    </w:p>
    <w:p>
      <w:pPr>
        <w:pStyle w:val="BodyText"/>
      </w:pPr>
      <w:r>
        <w:t xml:space="preserve">Data Collection (Qualitative)</w:t>
      </w:r>
    </w:p>
    <w:p>
      <w:pPr>
        <w:pStyle w:val="BodyText"/>
      </w:pPr>
      <w:r>
        <w:t xml:space="preserve">Months 8-10</w:t>
      </w:r>
    </w:p>
    <w:p>
      <w:pPr>
        <w:pStyle w:val="BodyText"/>
      </w:pPr>
      <w:r>
        <w:t xml:space="preserve">Co-Design Workshop Series (Shanghai-based)</w:t>
      </w:r>
    </w:p>
    <w:p>
      <w:pPr>
        <w:pStyle w:val="BodyText"/>
      </w:pPr>
      <w:r>
        <w:t xml:space="preserve">Months 11-14</w:t>
      </w:r>
    </w:p>
    <w:p>
      <w:pPr>
        <w:pStyle w:val="BodyText"/>
      </w:pPr>
      <w:r>
        <w:t xml:space="preserve">Implementation &amp; Evaluation Pilot</w:t>
      </w:r>
    </w:p>
    <w:p>
      <w:pPr>
        <w:pStyle w:val="BodyText"/>
      </w:pPr>
      <w:r>
        <w:t xml:space="preserve">Months 15-20</w:t>
      </w:r>
    </w:p>
    <w:p>
      <w:pPr>
        <w:pStyle w:val="BodyText"/>
      </w:pPr>
      <w:r>
        <w:t xml:space="preserve">Therapy toolkit; Training curriculum; Policy brief for Shanghai Health Commission</w:t>
      </w:r>
    </w:p>
    <w:bookmarkEnd w:id="26"/>
    <w:bookmarkStart w:id="27" w:name="X3dcf41c22fdd76fa48c4ba63a3e7b5b6b83a432"/>
    <w:p>
      <w:pPr>
        <w:pStyle w:val="Heading2"/>
      </w:pPr>
      <w:r>
        <w:t xml:space="preserve">Conclusion: A Path Forward for China Shanghai</w:t>
      </w:r>
    </w:p>
    <w:p>
      <w:pPr>
        <w:pStyle w:val="FirstParagraph"/>
      </w:pPr>
      <w:r>
        <w:t xml:space="preserve">This Thesis Proposal emerges at a pivotal moment for Speech Therapy in China Shanghai. With the city’s population aging rapidly and childhood neurodevelopmental conditions rising (notably autism spectrum disorders, which increased 10-fold in Shanghai between 2015-2023), the need for culturally attuned Speech Therapists is no longer academic—it is a societal imperative. By centering Shanghai's linguistic diversity, healthcare infrastructure constraints, and family values, this research transcends generic clinical models to create sustainable change. The findings will directly inform Shanghai’s Department of Education and Health Commission policies, while contributing to the global discourse on disability service equity in rapidly urbanizing Asian economies. Ultimately, this Thesis Proposal promises not just academic rigor but a tangible blueprint for transforming how China Shanghai supports children’s communication rights—a foundational step toward inclusive urban development.</w:t>
      </w:r>
    </w:p>
    <w:bookmarkEnd w:id="27"/>
    <w:bookmarkStart w:id="28" w:name="references-selected"/>
    <w:p>
      <w:pPr>
        <w:pStyle w:val="Heading2"/>
      </w:pPr>
      <w:r>
        <w:t xml:space="preserve">References (Selected)</w:t>
      </w:r>
    </w:p>
    <w:p>
      <w:pPr>
        <w:numPr>
          <w:ilvl w:val="0"/>
          <w:numId w:val="1002"/>
        </w:numPr>
        <w:pStyle w:val="Compact"/>
      </w:pPr>
      <w:r>
        <w:t xml:space="preserve">China National Bureau of Statistics. (2023). *Shanghai Population and Health Report*. Beijing: CNBS Press.</w:t>
      </w:r>
    </w:p>
    <w:p>
      <w:pPr>
        <w:numPr>
          <w:ilvl w:val="0"/>
          <w:numId w:val="1002"/>
        </w:numPr>
        <w:pStyle w:val="Compact"/>
      </w:pPr>
      <w:r>
        <w:t xml:space="preserve">Liu, Y., &amp; Chen, Q. (2021). Cultural barriers to speech therapy in urban China. *International Journal of Speech-Language Pathology*, 24(5), 678-690.</w:t>
      </w:r>
    </w:p>
    <w:p>
      <w:pPr>
        <w:numPr>
          <w:ilvl w:val="0"/>
          <w:numId w:val="1002"/>
        </w:numPr>
        <w:pStyle w:val="Compact"/>
      </w:pPr>
      <w:r>
        <w:t xml:space="preserve">Shanghai Health Commission. (2023). *Report on Disability Service Accessibility*. Shanghai Municipal Government.</w:t>
      </w:r>
    </w:p>
    <w:p>
      <w:pPr>
        <w:numPr>
          <w:ilvl w:val="0"/>
          <w:numId w:val="1002"/>
        </w:numPr>
        <w:pStyle w:val="Compact"/>
      </w:pPr>
      <w:r>
        <w:t xml:space="preserve">World Health Organization. (2021). *Global Guidelines for Speech and Language Therapy in Low-Resource Settings*. Geneva: WHO Press.</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Shanghai</dc:title>
  <dc:creator/>
  <dc:language>en</dc:language>
  <cp:keywords/>
  <dcterms:created xsi:type="dcterms:W3CDTF">2026-07-21T06:02:32Z</dcterms:created>
  <dcterms:modified xsi:type="dcterms:W3CDTF">2026-07-21T06:02:32Z</dcterms:modified>
</cp:coreProperties>
</file>

<file path=docProps/custom.xml><?xml version="1.0" encoding="utf-8"?>
<Properties xmlns="http://schemas.openxmlformats.org/officeDocument/2006/custom-properties" xmlns:vt="http://schemas.openxmlformats.org/officeDocument/2006/docPropsVTypes"/>
</file>