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Speech</w:t>
      </w:r>
      <w:r>
        <w:t xml:space="preserve"> </w:t>
      </w:r>
      <w:r>
        <w:t xml:space="preserve">Therapy</w:t>
      </w:r>
      <w:r>
        <w:t xml:space="preserve"> </w:t>
      </w:r>
      <w:r>
        <w:t xml:space="preserve">Services</w:t>
      </w:r>
      <w:r>
        <w:t xml:space="preserve"> </w:t>
      </w:r>
      <w:r>
        <w:t xml:space="preserve">for</w:t>
      </w:r>
      <w:r>
        <w:t xml:space="preserve"> </w:t>
      </w:r>
      <w:r>
        <w:t xml:space="preserve">Multilingual</w:t>
      </w:r>
      <w:r>
        <w:t xml:space="preserve"> </w:t>
      </w:r>
      <w:r>
        <w:t xml:space="preserve">Communities</w:t>
      </w:r>
      <w:r>
        <w:t xml:space="preserve"> </w:t>
      </w:r>
      <w:r>
        <w:t xml:space="preserve">in</w:t>
      </w:r>
      <w:r>
        <w:t xml:space="preserve"> </w:t>
      </w:r>
      <w:r>
        <w:t xml:space="preserve">Israel</w:t>
      </w:r>
      <w:r>
        <w:t xml:space="preserve"> </w:t>
      </w:r>
      <w:r>
        <w:t xml:space="preserve">Jerusalem</w:t>
      </w:r>
    </w:p>
    <w:bookmarkStart w:id="29" w:name="X9f32ee7907cba4d713bbcbc7bf3e4f25c29a5b3"/>
    <w:p>
      <w:pPr>
        <w:pStyle w:val="Heading1"/>
      </w:pPr>
      <w:r>
        <w:t xml:space="preserve">Thesis Proposal: Advancing Speech Therapy Services for Multilingual Communities in Israel Jerusalem</w:t>
      </w:r>
    </w:p>
    <w:bookmarkStart w:id="20" w:name="introduction-and-context"/>
    <w:p>
      <w:pPr>
        <w:pStyle w:val="Heading2"/>
      </w:pPr>
      <w:r>
        <w:t xml:space="preserve">Introduction and Context</w:t>
      </w:r>
    </w:p>
    <w:p>
      <w:pPr>
        <w:pStyle w:val="FirstParagraph"/>
      </w:pPr>
      <w:r>
        <w:t xml:space="preserve">The city of Israel Jerusalem stands as a unique cultural, linguistic, and religious crossroads, hosting diverse populations including Jewish, Arab-Palestinian, Ethiopian immigrant communities, and other global residents. This rich diversity presents both opportunities and challenges for healthcare professionals operating within the Israeli public health framework. Central to addressing communication disorders in this complex environment is the role of the Speech Therapist—a specialized healthcare provider essential for diagnosing and treating speech, language, swallowing, and cognitive-communication disorders across all age groups. Despite growing demand due to increasing multiculturalism, linguistic diversity (Hebrew, Arabic, Amharic, Russian), and specific community health needs in Jerusalem’s neighborhoods (such as East Jerusalem communities), gaps persist in culturally competent speech therapy services. This</w:t>
      </w:r>
      <w:r>
        <w:t xml:space="preserve"> </w:t>
      </w:r>
      <w:r>
        <w:rPr>
          <w:bCs/>
          <w:b/>
        </w:rPr>
        <w:t xml:space="preserve">Thesis Proposal</w:t>
      </w:r>
      <w:r>
        <w:t xml:space="preserve"> </w:t>
      </w:r>
      <w:r>
        <w:t xml:space="preserve">addresses this critical need by examining the current landscape of Speech Therapist services within Israel Jerusalem and proposing evidence-based strategies for enhancement.</w:t>
      </w:r>
    </w:p>
    <w:bookmarkEnd w:id="20"/>
    <w:bookmarkStart w:id="21" w:name="problem-statement"/>
    <w:p>
      <w:pPr>
        <w:pStyle w:val="Heading2"/>
      </w:pPr>
      <w:r>
        <w:t xml:space="preserve">Problem Statement</w:t>
      </w:r>
    </w:p>
    <w:p>
      <w:pPr>
        <w:pStyle w:val="FirstParagraph"/>
      </w:pPr>
      <w:r>
        <w:t xml:space="preserve">In Israel Jerusalem, access to equitable, linguistically appropriate speech therapy remains inconsistent. Many Speech Therapists lack formal training in Arabic dialects, Amharic, or other languages spoken by immigrant populations. This deficit leads to misdiagnosis of communication disorders (e.g., confusing language differences with pathology), reduced treatment adherence due to cultural misunderstandings, and barriers for families seeking support within Jerusalem’s public health clinics (e.g., Clalit Health Services) and schools. Furthermore, existing research on speech therapy in Israel has largely focused on Hebrew-speaking populations, neglecting the specific needs of Arabic-speaking communities in East Jerusalem or immigrant groups in neighborhoods like Neve Yaakov or Sheikh Jarrah. The consequences are tangible: children with developmental language disorders face prolonged delays in intervention, adults with stroke-related aphasia struggle to access tailored rehabilitation, and community trust in healthcare services is undermined. This situation demands urgent investigation into how the role of the Speech Therapist can be restructured to better serve Jerusalem’s full demographic spectrum.</w:t>
      </w:r>
    </w:p>
    <w:bookmarkEnd w:id="21"/>
    <w:bookmarkStart w:id="22" w:name="literature-review-gaps-and-opportunities"/>
    <w:p>
      <w:pPr>
        <w:pStyle w:val="Heading2"/>
      </w:pPr>
      <w:r>
        <w:t xml:space="preserve">Literature Review: Gaps and Opportunities</w:t>
      </w:r>
    </w:p>
    <w:p>
      <w:pPr>
        <w:pStyle w:val="FirstParagraph"/>
      </w:pPr>
      <w:r>
        <w:t xml:space="preserve">Current literature on speech-language pathology (SLP) in Israel highlights systemic challenges but offers limited localized solutions. Studies by Israeli scholars (e.g., Cohen &amp; Yaron, 2019; Abu-Hamed, 2021) note that while public funding for SLP services has expanded nationally, implementation in Jerusalem is hampered by resource allocation disparities between Western and Eastern sectors of the city. Crucially, no comprehensive study has assessed how linguistic diversity directly impacts diagnostic accuracy or therapeutic outcomes for Speech Therapist clients in Jerusalem’s unique context. International frameworks (e.g., ASHA’s cultural humility guidelines) are often not adapted to Israel's specific socio-political realities, including the Israeli-Palestinian conflict and refugee integration dynamics. This thesis bridges that gap by focusing explicitly on Israel Jerusalem as a microcosm of multilingual service delivery challenges within a Middle Eastern urban setting.</w:t>
      </w:r>
    </w:p>
    <w:bookmarkEnd w:id="22"/>
    <w:bookmarkStart w:id="23" w:name="research-objectives"/>
    <w:p>
      <w:pPr>
        <w:pStyle w:val="Heading2"/>
      </w:pPr>
      <w:r>
        <w:t xml:space="preserve">Research Objectives</w:t>
      </w:r>
    </w:p>
    <w:p>
      <w:pPr>
        <w:numPr>
          <w:ilvl w:val="0"/>
          <w:numId w:val="1001"/>
        </w:numPr>
        <w:pStyle w:val="Compact"/>
      </w:pPr>
      <w:r>
        <w:t xml:space="preserve">To map current accessibility, utilization rates, and perceived quality of Speech Therapist services across Jerusalem’s major linguistic communities (Hebrew-speaking Jewish, Arabic-speaking Palestinian, Ethiopian-Israeli).</w:t>
      </w:r>
    </w:p>
    <w:p>
      <w:pPr>
        <w:numPr>
          <w:ilvl w:val="0"/>
          <w:numId w:val="1001"/>
        </w:numPr>
        <w:pStyle w:val="Compact"/>
      </w:pPr>
      <w:r>
        <w:t xml:space="preserve">To identify specific training gaps among Speech Therapists working in Jerusalem regarding multilingual assessment tools and culturally responsive practices.</w:t>
      </w:r>
    </w:p>
    <w:p>
      <w:pPr>
        <w:numPr>
          <w:ilvl w:val="0"/>
          <w:numId w:val="1001"/>
        </w:numPr>
        <w:pStyle w:val="Compact"/>
      </w:pPr>
      <w:r>
        <w:t xml:space="preserve">To co-develop with community stakeholders (families, educators, healthcare administrators) a prototype framework for integrating cultural-linguistic competence into Speech Therapist professional development within Israel Jerusalem’s healthcare system.</w:t>
      </w:r>
    </w:p>
    <w:p>
      <w:pPr>
        <w:numPr>
          <w:ilvl w:val="0"/>
          <w:numId w:val="1001"/>
        </w:numPr>
        <w:pStyle w:val="Compact"/>
      </w:pPr>
      <w:r>
        <w:t xml:space="preserve">To evaluate the potential impact of this framework on client outcomes and service satisfaction using mixed-methods data.</w:t>
      </w:r>
    </w:p>
    <w:bookmarkEnd w:id="23"/>
    <w:bookmarkStart w:id="24" w:name="methodology"/>
    <w:p>
      <w:pPr>
        <w:pStyle w:val="Heading2"/>
      </w:pPr>
      <w:r>
        <w:t xml:space="preserve">Methodology</w:t>
      </w:r>
    </w:p>
    <w:p>
      <w:pPr>
        <w:pStyle w:val="FirstParagraph"/>
      </w:pPr>
      <w:r>
        <w:t xml:space="preserve">This study employs a sequential mixed-methods design over 18 months. Phase 1 involves quantitative surveys distributed to 300 Speech Therapists across Jerusalem’s public clinics, schools, and private practices (via the Israeli Association of Speech-Language Pathologists), measuring training exposure, language proficiency barriers, and caseload diversity. Phase 2 utilizes qualitative focus groups (N=45) with clients/families from target communities (e.g., Arabic-speaking parents in Beit Hanina; Ethiopian elders in Neve Yaakov) to document lived experiences and service expectations. Phase 3 is a participatory action research component where co-design workshops with Speech Therapists, community leaders, and Ministry of Health representatives will draft the proposed framework. Data analysis will combine statistical modeling of survey responses (using SPSS) with thematic analysis of focus group transcripts (using NVivo). Crucially, all fieldwork will be conducted by native-speaking researchers fluent in Hebrew and Arabic to ensure cultural sensitivity—a key requirement for ethical research in Israel Jerusalem.</w:t>
      </w:r>
    </w:p>
    <w:bookmarkEnd w:id="24"/>
    <w:bookmarkStart w:id="25" w:name="expected-contributions"/>
    <w:p>
      <w:pPr>
        <w:pStyle w:val="Heading2"/>
      </w:pPr>
      <w:r>
        <w:t xml:space="preserve">Expected Contributions</w:t>
      </w:r>
    </w:p>
    <w:p>
      <w:pPr>
        <w:pStyle w:val="FirstParagraph"/>
      </w:pPr>
      <w:r>
        <w:t xml:space="preserve">This</w:t>
      </w:r>
      <w:r>
        <w:t xml:space="preserve"> </w:t>
      </w:r>
      <w:r>
        <w:rPr>
          <w:bCs/>
          <w:b/>
        </w:rPr>
        <w:t xml:space="preserve">Thesis Proposal</w:t>
      </w:r>
      <w:r>
        <w:t xml:space="preserve"> </w:t>
      </w:r>
      <w:r>
        <w:t xml:space="preserve">anticipates significant contributions to both theory and practice. Theoretically, it advances the field of cross-cultural SLP by developing a context-specific model applicable to other diverse urban centers in Israel and beyond. Practically, it will produce:</w:t>
      </w:r>
    </w:p>
    <w:p>
      <w:pPr>
        <w:numPr>
          <w:ilvl w:val="0"/>
          <w:numId w:val="1002"/>
        </w:numPr>
        <w:pStyle w:val="Compact"/>
      </w:pPr>
      <w:r>
        <w:t xml:space="preserve">A validated set of assessment protocols for multilingual clients in Jerusalem’s communities.</w:t>
      </w:r>
    </w:p>
    <w:p>
      <w:pPr>
        <w:numPr>
          <w:ilvl w:val="0"/>
          <w:numId w:val="1002"/>
        </w:numPr>
        <w:pStyle w:val="Compact"/>
      </w:pPr>
      <w:r>
        <w:t xml:space="preserve">A competency-based training module for Speech Therapists, endorsed by the Israeli Ministry of Health.</w:t>
      </w:r>
    </w:p>
    <w:p>
      <w:pPr>
        <w:numPr>
          <w:ilvl w:val="0"/>
          <w:numId w:val="1002"/>
        </w:numPr>
        <w:pStyle w:val="Compact"/>
      </w:pPr>
      <w:r>
        <w:t xml:space="preserve">Pilot implementation guidelines for integrating this framework into Clalit Health Services’ Jerusalem branch and municipal schools.</w:t>
      </w:r>
    </w:p>
    <w:bookmarkEnd w:id="25"/>
    <w:bookmarkStart w:id="26" w:name="significance-why-israel-jerusalem"/>
    <w:p>
      <w:pPr>
        <w:pStyle w:val="Heading2"/>
      </w:pPr>
      <w:r>
        <w:t xml:space="preserve">Significance: Why Israel Jerusalem?</w:t>
      </w:r>
    </w:p>
    <w:p>
      <w:pPr>
        <w:pStyle w:val="FirstParagraph"/>
      </w:pPr>
      <w:r>
        <w:t xml:space="preserve">Israel Jerusalem is not merely a location but the ideal case study for this research. Its status as an internationally recognized, linguistically fragmented city facing geopolitical complexities provides unparalleled insights into how Speech Therapist services can be adapted for high-diversity settings. Success here would directly benefit over 1 million residents in Jerusalem alone—including vulnerable groups like refugee children and elderly immigrants—while offering a replicable blueprint for cities like Tel Aviv, Haifa, or even global urban centers (e.g., London, Toronto). Moreover, addressing communication barriers through culturally competent Speech Therapist support aligns with Israel’s national health strategy prioritizing "equitable access" and social cohesion. This research directly supports the Israeli government’s Vision 2030 goals for inclusive healthcare and community integration.</w:t>
      </w:r>
    </w:p>
    <w:bookmarkEnd w:id="26"/>
    <w:bookmarkStart w:id="27" w:name="conclusion"/>
    <w:p>
      <w:pPr>
        <w:pStyle w:val="Heading2"/>
      </w:pPr>
      <w:r>
        <w:t xml:space="preserve">Conclusion</w:t>
      </w:r>
    </w:p>
    <w:p>
      <w:pPr>
        <w:pStyle w:val="FirstParagraph"/>
      </w:pPr>
      <w:r>
        <w:t xml:space="preserve">The demand for culturally responsive Speech Therapy in Israel Jerusalem is urgent, yet underaddressed. This</w:t>
      </w:r>
      <w:r>
        <w:t xml:space="preserve"> </w:t>
      </w:r>
      <w:r>
        <w:rPr>
          <w:bCs/>
          <w:b/>
        </w:rPr>
        <w:t xml:space="preserve">Thesis Proposal</w:t>
      </w:r>
      <w:r>
        <w:t xml:space="preserve"> </w:t>
      </w:r>
      <w:r>
        <w:t xml:space="preserve">outlines a rigorous, community-centered approach to transforming how Speech Therapists operate within the city’s complex social fabric. By centering the voices of Jerusalem’s diverse communities and grounding solutions in local realities—not generic international models—this research promises not only academic rigor but tangible improvements in health equity for thousands of residents. Ultimately, it asserts that effective communication services are foundational to building a more inclusive Israel Jerusalem where every individual, regardless of language or background, can access the support they need as a Speech Therapist provides.</w:t>
      </w:r>
    </w:p>
    <w:bookmarkEnd w:id="27"/>
    <w:bookmarkStart w:id="28" w:name="references-illustrative"/>
    <w:p>
      <w:pPr>
        <w:pStyle w:val="Heading2"/>
      </w:pPr>
      <w:r>
        <w:t xml:space="preserve">References (Illustrative)</w:t>
      </w:r>
    </w:p>
    <w:p>
      <w:pPr>
        <w:pStyle w:val="FirstParagraph"/>
      </w:pPr>
      <w:r>
        <w:t xml:space="preserve">Abu-Hamed, R. (2021). Language and Identity in Palestinian-Israeli Schools. Journal of Multilingual &amp; Multicultural Development, 42(5), 437–451.</w:t>
      </w:r>
      <w:r>
        <w:br/>
      </w:r>
      <w:r>
        <w:t xml:space="preserve">Cohen, S., &amp; Yaron, A. (2019). Speech Therapy Services in Israeli Public Health: A Systemic Review. Israel Journal of Speech-Language Pathology and Audiology, 33(2), 88–102.</w:t>
      </w:r>
      <w:r>
        <w:br/>
      </w:r>
      <w:r>
        <w:t xml:space="preserve">American Speech-Language-Hearing Association (ASHA). (2021). Cultural Humility in Clinical Practice. Retrieved from [hypothetical link]</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Speech Therapy Services for Multilingual Communities in Israel Jerusalem</dc:title>
  <dc:creator/>
  <cp:keywords/>
  <dcterms:created xsi:type="dcterms:W3CDTF">2025-12-09T16:06:07Z</dcterms:created>
  <dcterms:modified xsi:type="dcterms:W3CDTF">2025-12-09T16:06:07Z</dcterms:modified>
</cp:coreProperties>
</file>

<file path=docProps/custom.xml><?xml version="1.0" encoding="utf-8"?>
<Properties xmlns="http://schemas.openxmlformats.org/officeDocument/2006/custom-properties" xmlns:vt="http://schemas.openxmlformats.org/officeDocument/2006/docPropsVTypes"/>
</file>