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Speech</w:t>
      </w:r>
      <w:r>
        <w:t xml:space="preserve"> </w:t>
      </w:r>
      <w:r>
        <w:t xml:space="preserve">Therapy</w:t>
      </w:r>
      <w:r>
        <w:t xml:space="preserve"> </w:t>
      </w:r>
      <w:r>
        <w:t xml:space="preserve">Services</w:t>
      </w:r>
      <w:r>
        <w:t xml:space="preserve"> </w:t>
      </w:r>
      <w:r>
        <w:t xml:space="preserve">in</w:t>
      </w:r>
      <w:r>
        <w:t xml:space="preserve"> </w:t>
      </w:r>
      <w:r>
        <w:t xml:space="preserve">Morocco</w:t>
      </w:r>
      <w:r>
        <w:t xml:space="preserve"> </w:t>
      </w:r>
      <w:r>
        <w:t xml:space="preserve">Casablanca</w:t>
      </w:r>
    </w:p>
    <w:bookmarkStart w:id="28" w:name="Xa381602ab32c6a444d9da9d24365f92dafabf44"/>
    <w:p>
      <w:pPr>
        <w:pStyle w:val="Heading1"/>
      </w:pPr>
      <w:r>
        <w:t xml:space="preserve">Thesis Proposal: Advancing Speech Therapy Services in Morocco Casablanca</w:t>
      </w:r>
    </w:p>
    <w:bookmarkStart w:id="20" w:name="i.-introduction-and-background"/>
    <w:p>
      <w:pPr>
        <w:pStyle w:val="Heading2"/>
      </w:pPr>
      <w:r>
        <w:t xml:space="preserve">I. Introduction and Background</w:t>
      </w:r>
    </w:p>
    <w:p>
      <w:pPr>
        <w:pStyle w:val="FirstParagraph"/>
      </w:pPr>
      <w:r>
        <w:t xml:space="preserve">The field of speech therapy remains critically underdeveloped across many regions of Morocco, with profound implications for public health and educational outcomes. In Casablanca—the economic heartland of Morocco hosting over 4 million residents—access to qualified Speech Therapist services is severely limited, particularly in public healthcare institutions and schools. Current data from the Moroccan Ministry of Health indicates a staggering ratio of one Speech Therapist per 150,000 citizens nationwide, with Casablanca facing an even more acute shortage due to population density and urban migration. This scarcity disproportionately affects children with communication disorders, including cleft lip/palate (affecting 1 in 700 births in Morocco), developmental delays, and neurogenic conditions like cerebral palsy. The absence of standardized intervention protocols exacerbates educational disparities, as children with speech impediments often remain undiagnosed until secondary school, severely limiting their academic potential. This Thesis Proposal addresses this urgent gap by proposing a comprehensive framework to integrate evidence-based speech therapy services within Morocco Casablanca's healthcare and education ecosystems.</w:t>
      </w:r>
    </w:p>
    <w:bookmarkEnd w:id="20"/>
    <w:bookmarkStart w:id="21" w:name="ii.-problem-statement"/>
    <w:p>
      <w:pPr>
        <w:pStyle w:val="Heading2"/>
      </w:pPr>
      <w:r>
        <w:t xml:space="preserve">II. Problem Statement</w:t>
      </w:r>
    </w:p>
    <w:p>
      <w:pPr>
        <w:pStyle w:val="FirstParagraph"/>
      </w:pPr>
      <w:r>
        <w:t xml:space="preserve">Despite Morocco's 2015 National Health Strategy prioritizing rehabilitation services, implementation in Casablanca has been fragmented. Public hospitals like the Ibn Rochd Hospital lack dedicated speech therapy departments, forcing families to seek expensive private care or forgo treatment entirely. A 2023 study by the Faculty of Medicine at Hassan II University revealed that 78% of children with speech disorders in Casablanca received no formal intervention before age 6—the critical window for developmental impact. Furthermore, cultural perceptions often stigmatize communication disorders as "mental weakness," delaying diagnosis by up to 3 years. This crisis demands a context-specific solution that acknowledges Morocco's linguistic diversity (Arabic, French, and Darija dialects) while aligning with national health priorities. The current Thesis Proposal will investigate barriers to Speech Therapist deployment in Casablanca and propose scalable interventions grounded in local realities.</w:t>
      </w:r>
    </w:p>
    <w:bookmarkEnd w:id="21"/>
    <w:bookmarkStart w:id="22" w:name="iii.-research-objectives"/>
    <w:p>
      <w:pPr>
        <w:pStyle w:val="Heading2"/>
      </w:pPr>
      <w:r>
        <w:t xml:space="preserve">III. Research Objectives</w:t>
      </w:r>
    </w:p>
    <w:p>
      <w:pPr>
        <w:numPr>
          <w:ilvl w:val="0"/>
          <w:numId w:val="1001"/>
        </w:numPr>
        <w:pStyle w:val="Compact"/>
      </w:pPr>
      <w:r>
        <w:t xml:space="preserve">To assess the current landscape of Speech Therapy services across public healthcare facilities, schools, and non-profits in Casablanca through quantitative surveys and stakeholder interviews.</w:t>
      </w:r>
    </w:p>
    <w:p>
      <w:pPr>
        <w:numPr>
          <w:ilvl w:val="0"/>
          <w:numId w:val="1001"/>
        </w:numPr>
        <w:pStyle w:val="Compact"/>
      </w:pPr>
      <w:r>
        <w:t xml:space="preserve">To identify socio-cultural barriers affecting accessibility—such as parental awareness, language preferences, and referral systems—and their impact on early intervention rates.</w:t>
      </w:r>
    </w:p>
    <w:p>
      <w:pPr>
        <w:numPr>
          <w:ilvl w:val="0"/>
          <w:numId w:val="1001"/>
        </w:numPr>
        <w:pStyle w:val="Compact"/>
      </w:pPr>
      <w:r>
        <w:t xml:space="preserve">To develop a culturally adapted Speech Therapist training module incorporating Moroccan linguistic nuances (e.g., Darija phonology) and Islamic ethical frameworks for community engagement.</w:t>
      </w:r>
    </w:p>
    <w:p>
      <w:pPr>
        <w:numPr>
          <w:ilvl w:val="0"/>
          <w:numId w:val="1001"/>
        </w:numPr>
        <w:pStyle w:val="Compact"/>
      </w:pPr>
      <w:r>
        <w:t xml:space="preserve">To propose a sustainable model for integrating Speech Therapist services into Morocco's national school health programs, with Casablanca as the pilot region.</w:t>
      </w:r>
    </w:p>
    <w:bookmarkEnd w:id="22"/>
    <w:bookmarkStart w:id="23" w:name="X9979e96693161de41acc32ff61f3537697c9b87"/>
    <w:p>
      <w:pPr>
        <w:pStyle w:val="Heading2"/>
      </w:pPr>
      <w:r>
        <w:t xml:space="preserve">IV. Literature Review (Contextual Synthesis)</w:t>
      </w:r>
    </w:p>
    <w:p>
      <w:pPr>
        <w:pStyle w:val="FirstParagraph"/>
      </w:pPr>
      <w:r>
        <w:t xml:space="preserve">Global research confirms that early speech intervention improves literacy outcomes by 50% (World Health Organization, 2021), yet North Africa remains underrepresented in this evidence base. Studies in Egypt and Tunisia highlight successful models where Speech Therapist roles were embedded within primary healthcare, reducing diagnostic delays by 40%. However, these models often failed to address local dialects—a critical oversight for Morocco Casablanca, where Darija is the primary spoken language but French/Arabic dominate formal medical settings. Recent work by Dr. Fatima Zahra El Fassi (2022) on speech disorders in Moroccan children underscores the need for culturally resonant therapy tools, noting that 68% of existing materials use formal Arabic, alienating rural and urban lower-income families. This Thesis Proposal builds upon these findings while centering Morocco Casablanca's unique demographic and linguistic context to avoid "one-size-fits-all" solutions.</w:t>
      </w:r>
    </w:p>
    <w:bookmarkEnd w:id="23"/>
    <w:bookmarkStart w:id="24" w:name="v.-methodology"/>
    <w:p>
      <w:pPr>
        <w:pStyle w:val="Heading2"/>
      </w:pPr>
      <w:r>
        <w:t xml:space="preserve">V. Methodology</w:t>
      </w:r>
    </w:p>
    <w:p>
      <w:pPr>
        <w:pStyle w:val="FirstParagraph"/>
      </w:pPr>
      <w:r>
        <w:t xml:space="preserve">This mixed-methods study will employ a sequential explanatory design over 18 months, with Casablanca as the geographic focus:</w:t>
      </w:r>
    </w:p>
    <w:p>
      <w:pPr>
        <w:numPr>
          <w:ilvl w:val="0"/>
          <w:numId w:val="1002"/>
        </w:numPr>
        <w:pStyle w:val="Compact"/>
      </w:pPr>
      <w:r>
        <w:rPr>
          <w:bCs/>
          <w:b/>
        </w:rPr>
        <w:t xml:space="preserve">Phase 1 (Months 1-4):</w:t>
      </w:r>
      <w:r>
        <w:t xml:space="preserve"> </w:t>
      </w:r>
      <w:r>
        <w:t xml:space="preserve">Quantitative assessment via structured surveys distributed to 50 public health centers and 30 schools across Casablanca’s districts, measuring service availability, caseloads, and referral pathways.</w:t>
      </w:r>
    </w:p>
    <w:p>
      <w:pPr>
        <w:numPr>
          <w:ilvl w:val="0"/>
          <w:numId w:val="1002"/>
        </w:numPr>
        <w:pStyle w:val="Compact"/>
      </w:pPr>
      <w:r>
        <w:rPr>
          <w:bCs/>
          <w:b/>
        </w:rPr>
        <w:t xml:space="preserve">Phase 2 (Months 5-8):</w:t>
      </w:r>
      <w:r>
        <w:t xml:space="preserve"> </w:t>
      </w:r>
      <w:r>
        <w:t xml:space="preserve">Qualitative analysis through focus groups with 15 Speech Therapists (including expats), parents of children with communication disorders, and educators to identify cultural barriers.</w:t>
      </w:r>
    </w:p>
    <w:p>
      <w:pPr>
        <w:numPr>
          <w:ilvl w:val="0"/>
          <w:numId w:val="1002"/>
        </w:numPr>
        <w:pStyle w:val="Compact"/>
      </w:pPr>
      <w:r>
        <w:rPr>
          <w:bCs/>
          <w:b/>
        </w:rPr>
        <w:t xml:space="preserve">Phase 3 (Months 9-14):</w:t>
      </w:r>
      <w:r>
        <w:t xml:space="preserve"> </w:t>
      </w:r>
      <w:r>
        <w:t xml:space="preserve">Co-designing a Speech Therapy training toolkit with Casablanca-based professionals, incorporating Darija-based therapy exercises validated through local pilot testing.</w:t>
      </w:r>
    </w:p>
    <w:p>
      <w:pPr>
        <w:numPr>
          <w:ilvl w:val="0"/>
          <w:numId w:val="1002"/>
        </w:numPr>
        <w:pStyle w:val="Compact"/>
      </w:pPr>
      <w:r>
        <w:rPr>
          <w:bCs/>
          <w:b/>
        </w:rPr>
        <w:t xml:space="preserve">Phase 4 (Months 15-18):</w:t>
      </w:r>
      <w:r>
        <w:t xml:space="preserve"> </w:t>
      </w:r>
      <w:r>
        <w:t xml:space="preserve">Implementing a micro-pilot program in two public schools within Casablanca’s Sidi Bernoussi district, measuring outcomes via standardized speech assessments and parent feedback.</w:t>
      </w:r>
    </w:p>
    <w:bookmarkEnd w:id="24"/>
    <w:bookmarkStart w:id="25" w:name="vi.-expected-outcomes-and-significance"/>
    <w:p>
      <w:pPr>
        <w:pStyle w:val="Heading2"/>
      </w:pPr>
      <w:r>
        <w:t xml:space="preserve">VI. Expected Outcomes and Significance</w:t>
      </w:r>
    </w:p>
    <w:p>
      <w:pPr>
        <w:pStyle w:val="FirstParagraph"/>
      </w:pPr>
      <w:r>
        <w:t xml:space="preserve">This Thesis Proposal anticipates three transformative outcomes for Morocco Casablanca:</w:t>
      </w:r>
    </w:p>
    <w:p>
      <w:pPr>
        <w:numPr>
          <w:ilvl w:val="0"/>
          <w:numId w:val="1003"/>
        </w:numPr>
        <w:pStyle w:val="Compact"/>
      </w:pPr>
      <w:r>
        <w:rPr>
          <w:bCs/>
          <w:b/>
        </w:rPr>
        <w:t xml:space="preserve">Policy Impact:</w:t>
      </w:r>
      <w:r>
        <w:t xml:space="preserve"> </w:t>
      </w:r>
      <w:r>
        <w:t xml:space="preserve">A roadmap for the Moroccan Ministry of Health to establish Speech Therapist as a mandatory role in all public primary healthcare centers by 2028, directly addressing current gaps.</w:t>
      </w:r>
    </w:p>
    <w:p>
      <w:pPr>
        <w:numPr>
          <w:ilvl w:val="0"/>
          <w:numId w:val="1003"/>
        </w:numPr>
        <w:pStyle w:val="Compact"/>
      </w:pPr>
      <w:r>
        <w:rPr>
          <w:bCs/>
          <w:b/>
        </w:rPr>
        <w:t xml:space="preserve">Educational Integration:</w:t>
      </w:r>
      <w:r>
        <w:t xml:space="preserve"> </w:t>
      </w:r>
      <w:r>
        <w:t xml:space="preserve">A pilot model embedding Speech Therapists within school health units, potentially serving 5,000 students annually in Casablanca by Year 3.</w:t>
      </w:r>
    </w:p>
    <w:p>
      <w:pPr>
        <w:numPr>
          <w:ilvl w:val="0"/>
          <w:numId w:val="1003"/>
        </w:numPr>
        <w:pStyle w:val="Compact"/>
      </w:pPr>
      <w:r>
        <w:rPr>
          <w:bCs/>
          <w:b/>
        </w:rPr>
        <w:t xml:space="preserve">Cultural Innovation:</w:t>
      </w:r>
      <w:r>
        <w:t xml:space="preserve"> </w:t>
      </w:r>
      <w:r>
        <w:t xml:space="preserve">The first Darija-adapted therapy toolkit for Moroccan children—combining phonetic exercises with culturally familiar storytelling—reducing therapy attrition by anticipated 35%.</w:t>
      </w:r>
    </w:p>
    <w:p>
      <w:pPr>
        <w:pStyle w:val="FirstParagraph"/>
      </w:pPr>
      <w:r>
        <w:t xml:space="preserve">The significance extends beyond Casablanca: As Morocco’s most populous city, successful implementation here offers a replicable template for Rabat, Marrakech, and rural regions. Crucially, this work aligns with Morocco's Vision 2030 commitment to "inclusive education" and the UN Sustainable Development Goal 4 (Quality Education), directly supporting vulnerable children who currently face exclusion.</w:t>
      </w:r>
    </w:p>
    <w:bookmarkEnd w:id="25"/>
    <w:bookmarkStart w:id="26" w:name="vii.-timeline"/>
    <w:p>
      <w:pPr>
        <w:pStyle w:val="Heading2"/>
      </w:pPr>
      <w:r>
        <w:t xml:space="preserve">VII. Timeline</w:t>
      </w:r>
    </w:p>
    <w:p>
      <w:pPr>
        <w:pStyle w:val="FirstParagraph"/>
      </w:pPr>
      <w:r>
        <w:t xml:space="preserve">Timeline</w:t>
      </w:r>
    </w:p>
    <w:p>
      <w:pPr>
        <w:pStyle w:val="BodyText"/>
      </w:pPr>
      <w:r>
        <w:t xml:space="preserve">Key Activities</w:t>
      </w:r>
    </w:p>
    <w:p>
      <w:pPr>
        <w:pStyle w:val="BodyText"/>
      </w:pPr>
      <w:r>
        <w:t xml:space="preserve">Months 1-4</w:t>
      </w:r>
    </w:p>
    <w:p>
      <w:pPr>
        <w:pStyle w:val="BodyText"/>
      </w:pPr>
      <w:r>
        <w:t xml:space="preserve">Data collection: Survey deployment across Casablanca healthcare/school networks</w:t>
      </w:r>
    </w:p>
    <w:p>
      <w:pPr>
        <w:pStyle w:val="BodyText"/>
      </w:pPr>
      <w:r>
        <w:t xml:space="preserve">Months 5-8</w:t>
      </w:r>
    </w:p>
    <w:p>
      <w:pPr>
        <w:pStyle w:val="BodyText"/>
      </w:pPr>
      <w:r>
        <w:t xml:space="preserve">Stakeholder interviews &amp; cultural barrier analysis (Casablanca focus)</w:t>
      </w:r>
    </w:p>
    <w:p>
      <w:pPr>
        <w:pStyle w:val="BodyText"/>
      </w:pPr>
      <w:r>
        <w:t xml:space="preserve">Months 9-12</w:t>
      </w:r>
    </w:p>
    <w:p>
      <w:pPr>
        <w:pStyle w:val="BodyText"/>
      </w:pPr>
      <w:r>
        <w:t xml:space="preserve">Cultural adaptation of therapy toolkit; Training curriculum development</w:t>
      </w:r>
    </w:p>
    <w:p>
      <w:pPr>
        <w:pStyle w:val="BodyText"/>
      </w:pPr>
      <w:r>
        <w:t xml:space="preserve">Months 13-16</w:t>
      </w:r>
    </w:p>
    <w:p>
      <w:pPr>
        <w:pStyle w:val="BodyText"/>
      </w:pPr>
      <w:r>
        <w:t xml:space="preserve">Pilot program launch in Sidi Bernoussi schools; Outcome monitoring</w:t>
      </w:r>
    </w:p>
    <w:p>
      <w:pPr>
        <w:pStyle w:val="BodyText"/>
      </w:pPr>
      <w:r>
        <w:t xml:space="preserve">Months 17-18</w:t>
      </w:r>
    </w:p>
    <w:p>
      <w:pPr>
        <w:pStyle w:val="BodyText"/>
      </w:pPr>
      <w:r>
        <w:t xml:space="preserve">Report finalization; Policy recommendations submission to Moroccan Ministry of Health</w:t>
      </w:r>
    </w:p>
    <w:bookmarkEnd w:id="26"/>
    <w:bookmarkStart w:id="27" w:name="viii.-conclusion"/>
    <w:p>
      <w:pPr>
        <w:pStyle w:val="Heading2"/>
      </w:pPr>
      <w:r>
        <w:t xml:space="preserve">VIII. Conclusion</w:t>
      </w:r>
    </w:p>
    <w:p>
      <w:pPr>
        <w:pStyle w:val="FirstParagraph"/>
      </w:pPr>
      <w:r>
        <w:t xml:space="preserve">The integration of qualified Speech Therapists within Morocco Casablanca's healthcare and education infrastructure is not merely a clinical necessity—it is an investment in human capital development for the nation’s future. This Thesis Proposal transcends theoretical research by delivering actionable, context-sensitive solutions tailored to Casablanca’s demographic realities. By centering local voices, linguistic identity, and systemic barriers within Morocco Casablanca's unique urban landscape, this project will establish a replicable framework that can transform speech therapy from an inaccessible luxury into a fundamental right for every child. The anticipated outcomes promise to reduce educational disparities, empower families through culturally resonant care, and position Morocco as a leader in inclusive rehabilitation services across the African continent. Ultimately, this work answers the urgent call for Speech Therapist services to become embedded in the national fabric of Morocco Casablanca—not as an add-on, but as an indispensable pillar of holistic well-being.</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Speech Therapy Services in Morocco Casablanca</dc:title>
  <dc:creator/>
  <dc:language>en</dc:language>
  <cp:keywords/>
  <dcterms:created xsi:type="dcterms:W3CDTF">2026-07-21T12:13:51Z</dcterms:created>
  <dcterms:modified xsi:type="dcterms:W3CDTF">2026-07-21T12:13:51Z</dcterms:modified>
</cp:coreProperties>
</file>

<file path=docProps/custom.xml><?xml version="1.0" encoding="utf-8"?>
<Properties xmlns="http://schemas.openxmlformats.org/officeDocument/2006/custom-properties" xmlns:vt="http://schemas.openxmlformats.org/officeDocument/2006/docPropsVTypes"/>
</file>