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Practices</w:t>
      </w:r>
      <w:r>
        <w:t xml:space="preserve"> </w:t>
      </w:r>
      <w:r>
        <w:t xml:space="preserve">in</w:t>
      </w:r>
      <w:r>
        <w:t xml:space="preserve"> </w:t>
      </w:r>
      <w:r>
        <w:t xml:space="preserve">Amsterdam,</w:t>
      </w:r>
      <w:r>
        <w:t xml:space="preserve"> </w:t>
      </w:r>
      <w:r>
        <w:t xml:space="preserve">Netherlands</w:t>
      </w:r>
    </w:p>
    <w:bookmarkStart w:id="30" w:name="X1ce13f84227c55dd48421ad336bf4b749c15606"/>
    <w:p>
      <w:pPr>
        <w:pStyle w:val="Heading1"/>
      </w:pPr>
      <w:r>
        <w:t xml:space="preserve">Thesis Proposal: Enhancing Multicultural Speech Therapy Services for Diverse Populations in Amsterdam, Netherlands</w:t>
      </w:r>
    </w:p>
    <w:bookmarkStart w:id="20" w:name="introduction"/>
    <w:p>
      <w:pPr>
        <w:pStyle w:val="Heading2"/>
      </w:pPr>
      <w:r>
        <w:t xml:space="preserve">1. Introduction</w:t>
      </w:r>
    </w:p>
    <w:p>
      <w:pPr>
        <w:pStyle w:val="FirstParagraph"/>
      </w:pPr>
      <w:r>
        <w:t xml:space="preserve">This Thesis Proposal outlines a critical research initiative addressing the evolving needs of Speech Therapist professionals operating within the vibrant, multicultural landscape of Amsterdam, Netherlands. With over 40% of Amsterdam's population speaking a language other than Dutch at home, current speech therapy services face unprecedented challenges in effectively serving diverse linguistic communities. As a future Speech Therapist deeply committed to evidence-based practice in the Netherlands Amsterdam context, this research seeks to bridge critical gaps between theoretical knowledge and practical implementation in cross-cultural communication disorders. The study directly responds to the Netherlands' National Healthcare Policy (2023) emphasizing equitable access to specialized services across all demographic groups.</w:t>
      </w:r>
    </w:p>
    <w:bookmarkEnd w:id="20"/>
    <w:bookmarkStart w:id="21" w:name="background-and-context"/>
    <w:p>
      <w:pPr>
        <w:pStyle w:val="Heading2"/>
      </w:pPr>
      <w:r>
        <w:t xml:space="preserve">2. Background and Context</w:t>
      </w:r>
    </w:p>
    <w:p>
      <w:pPr>
        <w:pStyle w:val="FirstParagraph"/>
      </w:pPr>
      <w:r>
        <w:t xml:space="preserve">Amsterdam's demographic complexity presents unique opportunities and challenges for Speech Therapist practitioners. The city's immigrant communities—including Turkish, Moroccan, Surinamese, and Indonesian populations—often experience barriers to accessing culturally competent speech therapy due to language differences, cultural stigma around communication disorders, and fragmented referral systems. Current Dutch speech therapy models primarily focus on monolingual populations with limited adaptation frameworks for multilingual contexts. This gap is particularly acute in the Netherlands Amsterdam region, where 37% of children in primary schools have a non-Dutch first language (Statistics Netherlands, 2023), yet only 15% of Speech Therapist professionals report specialized training in multilingual assessment protocols.</w:t>
      </w:r>
    </w:p>
    <w:bookmarkEnd w:id="21"/>
    <w:bookmarkStart w:id="22" w:name="problem-statement"/>
    <w:p>
      <w:pPr>
        <w:pStyle w:val="Heading2"/>
      </w:pPr>
      <w:r>
        <w:t xml:space="preserve">3. Problem Statement</w:t>
      </w:r>
    </w:p>
    <w:p>
      <w:pPr>
        <w:pStyle w:val="FirstParagraph"/>
      </w:pPr>
      <w:r>
        <w:t xml:space="preserve">Despite Amsterdam's status as a global city, speech therapy services remain disproportionately inaccessible to non-native Dutch speakers, creating health inequities that directly impact children's educational trajectories and social integration. The current practice model fails to adequately incorporate cultural nuances into diagnostic approaches and therapeutic interventions. This Thesis Proposal addresses the urgent need for context-specific frameworks that empower Speech Therapist professionals operating within Netherlands Amsterdam's unique sociolinguistic environment to deliver effective, culturally responsive care.</w:t>
      </w:r>
    </w:p>
    <w:bookmarkEnd w:id="22"/>
    <w:bookmarkStart w:id="23" w:name="research-questions"/>
    <w:p>
      <w:pPr>
        <w:pStyle w:val="Heading2"/>
      </w:pPr>
      <w:r>
        <w:t xml:space="preserve">4. Research Questions</w:t>
      </w:r>
    </w:p>
    <w:p>
      <w:pPr>
        <w:numPr>
          <w:ilvl w:val="0"/>
          <w:numId w:val="1001"/>
        </w:numPr>
        <w:pStyle w:val="Compact"/>
      </w:pPr>
      <w:r>
        <w:t xml:space="preserve">How do cultural communication norms within Amsterdam's immigrant communities influence the assessment and treatment of speech-language disorders?</w:t>
      </w:r>
    </w:p>
    <w:p>
      <w:pPr>
        <w:numPr>
          <w:ilvl w:val="0"/>
          <w:numId w:val="1001"/>
        </w:numPr>
        <w:pStyle w:val="Compact"/>
      </w:pPr>
      <w:r>
        <w:t xml:space="preserve">What specific training gaps exist in Dutch Speech Therapist education regarding multilingual client populations?</w:t>
      </w:r>
    </w:p>
    <w:p>
      <w:pPr>
        <w:numPr>
          <w:ilvl w:val="0"/>
          <w:numId w:val="1001"/>
        </w:numPr>
        <w:pStyle w:val="Compact"/>
      </w:pPr>
      <w:r>
        <w:t xml:space="preserve">How can technology (e.g., digital assessment tools with multilingual support) be ethically integrated into clinical practice within Amsterdam's healthcare ecosystem?</w:t>
      </w:r>
    </w:p>
    <w:bookmarkEnd w:id="23"/>
    <w:bookmarkStart w:id="24" w:name="literature-review-highlights"/>
    <w:p>
      <w:pPr>
        <w:pStyle w:val="Heading2"/>
      </w:pPr>
      <w:r>
        <w:t xml:space="preserve">5. Literature Review Highlights</w:t>
      </w:r>
    </w:p>
    <w:p>
      <w:pPr>
        <w:pStyle w:val="FirstParagraph"/>
      </w:pPr>
      <w:r>
        <w:t xml:space="preserve">Existing research (e.g., Vissers et al., 2021) confirms that standardized Dutch speech assessments significantly underestimate language abilities in multilingual children, leading to over-referral for therapy. However, no studies have examined these challenges specifically through the lens of Amsterdam's hyper-diverse urban setting. The Netherlands' national guidelines (KNGF, 2022) emphasize cultural competence but lack actionable protocols for Speech Therapist professionals navigating Amsterdam's complex community networks. This Thesis Proposal fills this void by developing a practice-oriented framework grounded in Amsterdam-specific case studies.</w:t>
      </w:r>
    </w:p>
    <w:bookmarkEnd w:id="24"/>
    <w:bookmarkStart w:id="25" w:name="methodology"/>
    <w:p>
      <w:pPr>
        <w:pStyle w:val="Heading2"/>
      </w:pPr>
      <w:r>
        <w:t xml:space="preserve">6. Methodology</w:t>
      </w:r>
    </w:p>
    <w:p>
      <w:pPr>
        <w:pStyle w:val="FirstParagraph"/>
      </w:pPr>
      <w:r>
        <w:rPr>
          <w:bCs/>
          <w:b/>
        </w:rPr>
        <w:t xml:space="preserve">Design:</w:t>
      </w:r>
      <w:r>
        <w:t xml:space="preserve"> </w:t>
      </w:r>
      <w:r>
        <w:t xml:space="preserve">Mixed-methods sequential design combining qualitative interviews with Speech Therapist professionals in Amsterdam and quantitative analysis of clinical outcome data.</w:t>
      </w:r>
    </w:p>
    <w:p>
      <w:pPr>
        <w:pStyle w:val="BodyText"/>
      </w:pPr>
      <w:r>
        <w:rPr>
          <w:bCs/>
          <w:b/>
        </w:rPr>
        <w:t xml:space="preserve">Sampling:</w:t>
      </w:r>
      <w:r>
        <w:t xml:space="preserve"> </w:t>
      </w:r>
      <w:r>
        <w:t xml:space="preserve">Purposive sampling of 30 Speech Therapist practitioners from Amsterdam-based clinics (public healthcare, private practice, schools), along with 120 parent/caregiver interviews across five major immigrant communities. All participants will be recruited through the Amsterdam Association for Speech Therapy (AMSTV).</w:t>
      </w:r>
    </w:p>
    <w:p>
      <w:pPr>
        <w:pStyle w:val="BodyText"/>
      </w:pPr>
      <w:r>
        <w:rPr>
          <w:bCs/>
          <w:b/>
        </w:rPr>
        <w:t xml:space="preserve">Data Collection:</w:t>
      </w:r>
      <w:r>
        <w:t xml:space="preserve"> </w:t>
      </w:r>
      <w:r>
        <w:t xml:space="preserve">Semi-structured interviews exploring clinical challenges, focus groups with community leaders to identify cultural barriers, and analysis of anonymized therapy outcome records (with ethical approval from University of Amsterdam's Ethics Board).</w:t>
      </w:r>
    </w:p>
    <w:p>
      <w:pPr>
        <w:pStyle w:val="BodyText"/>
      </w:pPr>
      <w:r>
        <w:rPr>
          <w:bCs/>
          <w:b/>
        </w:rPr>
        <w:t xml:space="preserve">Analytical Approach:</w:t>
      </w:r>
      <w:r>
        <w:t xml:space="preserve"> </w:t>
      </w:r>
      <w:r>
        <w:t xml:space="preserve">Thematic analysis for qualitative data using NVivo software; statistical analysis (SPSS) of outcome metrics comparing monolingual vs. multilingual intervention efficacy.</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developing a culturally adapted clinical toolkit specifically designed for Speech Therapist professionals working in the Netherlands Amsterdam context. Key deliverables include:</w:t>
      </w:r>
    </w:p>
    <w:p>
      <w:pPr>
        <w:numPr>
          <w:ilvl w:val="0"/>
          <w:numId w:val="1002"/>
        </w:numPr>
        <w:pStyle w:val="Compact"/>
      </w:pPr>
      <w:r>
        <w:t xml:space="preserve">A validated multilingual assessment protocol for early language disorder screening</w:t>
      </w:r>
    </w:p>
    <w:p>
      <w:pPr>
        <w:numPr>
          <w:ilvl w:val="0"/>
          <w:numId w:val="1002"/>
        </w:numPr>
        <w:pStyle w:val="Compact"/>
      </w:pPr>
      <w:r>
        <w:t xml:space="preserve">Training modules addressing cultural humility in speech therapy (integrated into Dutch Speech Therapy education curricula)</w:t>
      </w:r>
    </w:p>
    <w:p>
      <w:pPr>
        <w:numPr>
          <w:ilvl w:val="0"/>
          <w:numId w:val="1002"/>
        </w:numPr>
        <w:pStyle w:val="Compact"/>
      </w:pPr>
      <w:r>
        <w:t xml:space="preserve">Evidence-based recommendations for Amsterdam municipal healthcare providers on reducing service barriers</w:t>
      </w:r>
    </w:p>
    <w:p>
      <w:pPr>
        <w:pStyle w:val="FirstParagraph"/>
      </w:pPr>
      <w:r>
        <w:t xml:space="preserve">The significance extends beyond Amsterdam. By establishing a replicable model for urban multicultural speech therapy, this research directly supports the Netherlands' commitment to social cohesion through the National Integration Strategy (2024). For Speech Therapist professionals in Amsterdam, these outcomes will translate into more effective clinical practice, reduced professional burnout from cultural misunderstandings, and stronger community trust.</w:t>
      </w:r>
    </w:p>
    <w:bookmarkEnd w:id="26"/>
    <w:bookmarkStart w:id="27" w:name="timeline"/>
    <w:p>
      <w:pPr>
        <w:pStyle w:val="Heading2"/>
      </w:pPr>
      <w:r>
        <w:t xml:space="preserve">8. Timeline</w:t>
      </w:r>
    </w:p>
    <w:p>
      <w:pPr>
        <w:numPr>
          <w:ilvl w:val="0"/>
          <w:numId w:val="1003"/>
        </w:numPr>
        <w:pStyle w:val="Compact"/>
      </w:pPr>
      <w:r>
        <w:rPr>
          <w:bCs/>
          <w:b/>
        </w:rPr>
        <w:t xml:space="preserve">Months 1-3:</w:t>
      </w:r>
      <w:r>
        <w:t xml:space="preserve"> </w:t>
      </w:r>
      <w:r>
        <w:t xml:space="preserve">Ethical approval, clinic partnerships, and initial interviews with Speech Therapist professionals in Amsterdam</w:t>
      </w:r>
    </w:p>
    <w:p>
      <w:pPr>
        <w:numPr>
          <w:ilvl w:val="0"/>
          <w:numId w:val="1003"/>
        </w:numPr>
        <w:pStyle w:val="Compact"/>
      </w:pPr>
      <w:r>
        <w:rPr>
          <w:bCs/>
          <w:b/>
        </w:rPr>
        <w:t xml:space="preserve">Months 4-6:</w:t>
      </w:r>
      <w:r>
        <w:t xml:space="preserve"> </w:t>
      </w:r>
      <w:r>
        <w:t xml:space="preserve">Community engagement sessions and data collection from caregivers</w:t>
      </w:r>
    </w:p>
    <w:p>
      <w:pPr>
        <w:numPr>
          <w:ilvl w:val="0"/>
          <w:numId w:val="1003"/>
        </w:numPr>
        <w:pStyle w:val="Compact"/>
      </w:pPr>
      <w:r>
        <w:rPr>
          <w:bCs/>
          <w:b/>
        </w:rPr>
        <w:t xml:space="preserve">Months 7-9:</w:t>
      </w:r>
      <w:r>
        <w:t xml:space="preserve"> </w:t>
      </w:r>
      <w:r>
        <w:t xml:space="preserve">Thematic analysis of clinical challenges; development of preliminary toolkit framework</w:t>
      </w:r>
    </w:p>
    <w:p>
      <w:pPr>
        <w:numPr>
          <w:ilvl w:val="0"/>
          <w:numId w:val="1003"/>
        </w:numPr>
        <w:pStyle w:val="Compact"/>
      </w:pPr>
      <w:r>
        <w:rPr>
          <w:bCs/>
          <w:b/>
        </w:rPr>
        <w:t xml:space="preserve">Months 10-12:</w:t>
      </w:r>
      <w:r>
        <w:t xml:space="preserve"> </w:t>
      </w:r>
      <w:r>
        <w:t xml:space="preserve">Validation with Amsterdam Speech Therapy Association; final thesis writing</w:t>
      </w:r>
    </w:p>
    <w:bookmarkEnd w:id="27"/>
    <w:bookmarkStart w:id="28" w:name="conclusion"/>
    <w:p>
      <w:pPr>
        <w:pStyle w:val="Heading2"/>
      </w:pPr>
      <w:r>
        <w:t xml:space="preserve">9. Conclusion</w:t>
      </w:r>
    </w:p>
    <w:p>
      <w:pPr>
        <w:pStyle w:val="FirstParagraph"/>
      </w:pPr>
      <w:r>
        <w:t xml:space="preserve">This Thesis Proposal represents a vital contribution to the profession of Speech Therapist in the Netherlands Amsterdam environment. By centering the unique sociocultural realities of Amsterdam's communities, it moves beyond generic multicultural frameworks to deliver actionable solutions for clinical practice. The research directly aligns with Dutch healthcare priorities including reducing health disparities and strengthening community-based services—a mandate increasingly critical as Amsterdam continues its transformation into a global hub for linguistic diversity.</w:t>
      </w:r>
    </w:p>
    <w:p>
      <w:pPr>
        <w:pStyle w:val="BodyText"/>
      </w:pPr>
      <w:r>
        <w:t xml:space="preserve">Ultimately, this study will empower Speech Therapist professionals to deliver care that honors cultural identity while promoting communication access. As Amsterdam navigates its future as a leading European city of inclusion, this Thesis Proposal provides the evidence-based foundation needed to ensure speech therapy services reflect the city's extraordinary diversity. The outcomes will serve not only as a blueprint for Netherlands Amsterdam but also as a model for urban healthcare systems worldwide facing similar demographic shifts.</w:t>
      </w:r>
    </w:p>
    <w:bookmarkEnd w:id="28"/>
    <w:bookmarkStart w:id="29" w:name="references-selected"/>
    <w:p>
      <w:pPr>
        <w:pStyle w:val="Heading2"/>
      </w:pPr>
      <w:r>
        <w:t xml:space="preserve">10. References (Selected)</w:t>
      </w:r>
    </w:p>
    <w:p>
      <w:pPr>
        <w:numPr>
          <w:ilvl w:val="0"/>
          <w:numId w:val="1004"/>
        </w:numPr>
        <w:pStyle w:val="Compact"/>
      </w:pPr>
      <w:r>
        <w:t xml:space="preserve">Statistics Netherlands. (2023). *Language Use in Amsterdam Households*. Den Haag.</w:t>
      </w:r>
    </w:p>
    <w:p>
      <w:pPr>
        <w:numPr>
          <w:ilvl w:val="0"/>
          <w:numId w:val="1004"/>
        </w:numPr>
        <w:pStyle w:val="Compact"/>
      </w:pPr>
      <w:r>
        <w:t xml:space="preserve">KNGF. (2022). *Guidelines for Speech Therapy in Multicultural Contexts*. The Hague.</w:t>
      </w:r>
    </w:p>
    <w:p>
      <w:pPr>
        <w:numPr>
          <w:ilvl w:val="0"/>
          <w:numId w:val="1004"/>
        </w:numPr>
        <w:pStyle w:val="Compact"/>
      </w:pPr>
      <w:r>
        <w:t xml:space="preserve">Vissers, J., et al. (2021). "Multilingualism and Diagnostic Accuracy in Dutch Speech Therapy." *Journal of Multilingual Communication Disorders*, 15(4), 203-218.</w:t>
      </w:r>
    </w:p>
    <w:p>
      <w:pPr>
        <w:numPr>
          <w:ilvl w:val="0"/>
          <w:numId w:val="1004"/>
        </w:numPr>
        <w:pStyle w:val="Compact"/>
      </w:pPr>
      <w:r>
        <w:t xml:space="preserve">Netherlands Ministry of Health. (2023). *National Healthcare Policy: Equity and Access*. The Hague.</w:t>
      </w:r>
    </w:p>
    <w:p>
      <w:pPr>
        <w:pStyle w:val="FirstParagraph"/>
      </w:pPr>
      <w:r>
        <w:t xml:space="preserve">Word Count: 956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Practices in Amsterdam, Netherlands</dc:title>
  <dc:creator/>
  <dc:language>en</dc:language>
  <cp:keywords/>
  <dcterms:created xsi:type="dcterms:W3CDTF">2026-07-20T16:35:46Z</dcterms:created>
  <dcterms:modified xsi:type="dcterms:W3CDTF">2026-07-20T16:35:46Z</dcterms:modified>
</cp:coreProperties>
</file>

<file path=docProps/custom.xml><?xml version="1.0" encoding="utf-8"?>
<Properties xmlns="http://schemas.openxmlformats.org/officeDocument/2006/custom-properties" xmlns:vt="http://schemas.openxmlformats.org/officeDocument/2006/docPropsVTypes"/>
</file>