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3e0f21e3968e1390086fd85b3fe67224c444e10"/>
    <w:p>
      <w:pPr>
        <w:pStyle w:val="Heading1"/>
      </w:pPr>
      <w:r>
        <w:t xml:space="preserve">Thesis Proposal: Enhancing Accessibility and Cultural Competence for Speech Therapists in New Zealand Wellington</w:t>
      </w:r>
    </w:p>
    <w:bookmarkStart w:id="20" w:name="introduction"/>
    <w:p>
      <w:pPr>
        <w:pStyle w:val="Heading2"/>
      </w:pPr>
      <w:r>
        <w:t xml:space="preserve">Introduction</w:t>
      </w:r>
    </w:p>
    <w:p>
      <w:pPr>
        <w:pStyle w:val="FirstParagraph"/>
      </w:pPr>
      <w:r>
        <w:t xml:space="preserve">This Thesis Proposal investigates critical gaps in speech therapy services within New Zealand Wellington, focusing on the role of the Speech Therapist as a pivotal healthcare professional. With Wellington’s unique demographic landscape—comprising urban populations, diverse ethnic communities including Māori and Pasifika groups, and significant rural-urban disparities—the demand for culturally responsive Speech Therapist services has intensified. Current service models struggle to meet rising needs, particularly in early childhood intervention and school-based support. This research directly addresses the urgent necessity for evidence-based strategies to strengthen the Speech Therapist workforce and service delivery across New Zealand Wellington. The Proposal contends that without targeted interventions, health inequities will persist, impacting children’s educational outcomes and social integration.</w:t>
      </w:r>
    </w:p>
    <w:bookmarkEnd w:id="20"/>
    <w:bookmarkStart w:id="21" w:name="problem-statement"/>
    <w:p>
      <w:pPr>
        <w:pStyle w:val="Heading2"/>
      </w:pPr>
      <w:r>
        <w:t xml:space="preserve">Problem Statement</w:t>
      </w:r>
    </w:p>
    <w:p>
      <w:pPr>
        <w:pStyle w:val="FirstParagraph"/>
      </w:pPr>
      <w:r>
        <w:t xml:space="preserve">Despite Wellington’s status as New Zealand’s capital city with a robust healthcare infrastructure, significant barriers to accessing Speech Therapist services exist. Data from Te Whatu Ora (Health New Zealand) indicates that 40% of Wellington families experience waitlists exceeding six months for early intervention services. Rural communities within the Greater Wellington Region—such as Wairarapa and Kāpiti Coast—face compounded challenges due to geographic isolation and limited clinical resources. Furthermore, existing service frameworks often lack integration of Te Tiriti o Waitangi principles, resulting in culturally unsafe practices that deter Māori whānau from engaging with Speech Therapist professionals. This Thesis Proposal aims to identify systemic barriers and co-design solutions that align with the Ministry of Health’s Equity Action Plan and the National Health Strategy for Aotearoa New Zealand.</w:t>
      </w:r>
    </w:p>
    <w:bookmarkEnd w:id="21"/>
    <w:bookmarkStart w:id="22" w:name="literature-review"/>
    <w:p>
      <w:pPr>
        <w:pStyle w:val="Heading2"/>
      </w:pPr>
      <w:r>
        <w:t xml:space="preserve">Literature Review</w:t>
      </w:r>
    </w:p>
    <w:p>
      <w:pPr>
        <w:pStyle w:val="FirstParagraph"/>
      </w:pPr>
      <w:r>
        <w:t xml:space="preserve">Current literature highlights global trends in speech-language pathology, but few studies focus specifically on New Zealand Wellington’s context. Research by Māori scholars (e.g., Tuhiwai Smith &amp; Tait, 2021) emphasizes that culturally embedded Speech Therapist approaches—such as incorporating mātauranga Māori and whanaungatanga principles—improve engagement and outcomes. Conversely, a 2023 report by the Speech-Language Therapy Association of New Zealand (SLTANZ) revealed that only 28% of Wellington-based Speech Therapists receive formal training in Māori-led service models. This gap undermines Te Whatu Ora’s commitment to reducing health disparities. Additionally, workforce shortages are acute: New Zealand faces a 15% deficit in qualified Speech Therapists nationally, with Wellington bearing disproportionate strain due to its population density and university training hubs (e.g., Victoria University of Wellington). This Thesis Proposal builds on this literature by centering local data and community voices.</w:t>
      </w:r>
    </w:p>
    <w:bookmarkEnd w:id="22"/>
    <w:bookmarkStart w:id="23" w:name="research-objectives"/>
    <w:p>
      <w:pPr>
        <w:pStyle w:val="Heading2"/>
      </w:pPr>
      <w:r>
        <w:t xml:space="preserve">Research Objectives</w:t>
      </w:r>
    </w:p>
    <w:p>
      <w:pPr>
        <w:numPr>
          <w:ilvl w:val="0"/>
          <w:numId w:val="1001"/>
        </w:numPr>
        <w:pStyle w:val="Compact"/>
      </w:pPr>
      <w:r>
        <w:t xml:space="preserve">To map current Speech Therapist service accessibility across all Wellington subregions, identifying underserved populations.</w:t>
      </w:r>
    </w:p>
    <w:p>
      <w:pPr>
        <w:numPr>
          <w:ilvl w:val="0"/>
          <w:numId w:val="1001"/>
        </w:numPr>
        <w:pStyle w:val="Compact"/>
      </w:pPr>
      <w:r>
        <w:t xml:space="preserve">To evaluate the cultural competence of Speech Therapist practices in New Zealand Wellington through whānau and therapist perspectives.</w:t>
      </w:r>
    </w:p>
    <w:p>
      <w:pPr>
        <w:numPr>
          <w:ilvl w:val="0"/>
          <w:numId w:val="1001"/>
        </w:numPr>
        <w:pStyle w:val="Compact"/>
      </w:pPr>
      <w:r>
        <w:t xml:space="preserve">To co-design a framework for integrating Te Tiriti o Waitangi principles into daily Speech Therapist workflows within community settings.</w:t>
      </w:r>
    </w:p>
    <w:bookmarkEnd w:id="23"/>
    <w:bookmarkStart w:id="24" w:name="methodology"/>
    <w:p>
      <w:pPr>
        <w:pStyle w:val="Heading2"/>
      </w:pPr>
      <w:r>
        <w:t xml:space="preserve">Methodology</w:t>
      </w:r>
    </w:p>
    <w:p>
      <w:pPr>
        <w:pStyle w:val="FirstParagraph"/>
      </w:pPr>
      <w:r>
        <w:t xml:space="preserve">This mixed-methods research will employ sequential explanatory design. Phase 1 involves quantitative analysis of Ministry of Health service data (2019–2023) to quantify waitlists, referral patterns, and geographic distribution of Speech Therapist services in Wellington. Phase 2 conducts semi-structured interviews with 35 key stakeholders: Speech Therapists (n=15), whānau caregivers (n=10), and community health leaders (n=10) from diverse Wellington catchments. All participants will be recruited via Te Whatu Ora district teams and Māori health providers like Whāngarei Health. Phase 3 utilizes participatory action research workshops with findings, where Speech Therapists and whānau co-develop the proposed framework. Ethical approval will be sought from Victoria University’s Human Ethics Committee, ensuring adherence to Te Tiriti o Waitangi and the Code of Health and Disability Services Consumers’ Rights.</w:t>
      </w:r>
    </w:p>
    <w:bookmarkEnd w:id="24"/>
    <w:bookmarkStart w:id="25" w:name="significance-of-the-study"/>
    <w:p>
      <w:pPr>
        <w:pStyle w:val="Heading2"/>
      </w:pPr>
      <w:r>
        <w:t xml:space="preserve">Significance of the Study</w:t>
      </w:r>
    </w:p>
    <w:p>
      <w:pPr>
        <w:pStyle w:val="FirstParagraph"/>
      </w:pPr>
      <w:r>
        <w:t xml:space="preserve">The outcomes of this Thesis Proposal will directly benefit New Zealand Wellington by providing a replicable model for equitable Speech Therapy provision. For Speech Therapist practitioners, the framework offers practical tools to embed cultural safety—such as standardized Māori engagement protocols and community co-led assessment tools—without adding administrative burden. At a policy level, findings will inform Te Whatu Ora’s 2024–2030 Wellington Regional Health Plan, potentially reallocating resources to high-need areas like Porirua or Upper Hutt. Crucially, this research centers Māori and Pasifika voices, addressing the UN Convention on the Rights of Persons with Disabilities’ call for inclusive service design. Ultimately, reducing waitlists and enhancing cultural trust will improve school readiness for 3–5-year-olds—a critical priority given Wellington’s rising preschool enrollment rates.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Data collection (Ministry datasets); Literature synthesis; Ethics approval.</w:t>
            </w:r>
          </w:p>
        </w:tc>
      </w:tr>
      <w:tr>
        <w:tc>
          <w:tcPr/>
          <w:p>
            <w:pPr>
              <w:pStyle w:val="Compact"/>
              <w:jc w:val="left"/>
            </w:pPr>
            <w:r>
              <w:t xml:space="preserve">4–6</w:t>
            </w:r>
          </w:p>
        </w:tc>
        <w:tc>
          <w:tcPr/>
          <w:p>
            <w:pPr>
              <w:pStyle w:val="Compact"/>
              <w:jc w:val="left"/>
            </w:pPr>
            <w:r>
              <w:t xml:space="preserve">Coding and analysis of quantitative data; Recruitment of participants.</w:t>
            </w:r>
          </w:p>
        </w:tc>
      </w:tr>
      <w:tr>
        <w:tc>
          <w:tcPr/>
          <w:p>
            <w:pPr>
              <w:pStyle w:val="Compact"/>
              <w:jc w:val="left"/>
            </w:pPr>
            <w:r>
              <w:t xml:space="preserve">7–9</w:t>
            </w:r>
          </w:p>
        </w:tc>
        <w:tc>
          <w:tcPr/>
          <w:p>
            <w:pPr>
              <w:pStyle w:val="Compact"/>
              <w:jc w:val="left"/>
            </w:pPr>
            <w:r>
              <w:t xml:space="preserve">Conducting interviews and workshops; Theme development.</w:t>
            </w:r>
          </w:p>
        </w:tc>
      </w:tr>
      <w:tr>
        <w:tc>
          <w:tcPr/>
          <w:p>
            <w:pPr>
              <w:pStyle w:val="Compact"/>
              <w:jc w:val="left"/>
            </w:pPr>
            <w:r>
              <w:t xml:space="preserve">10–12</w:t>
            </w:r>
          </w:p>
        </w:tc>
        <w:tc>
          <w:tcPr/>
          <w:p>
            <w:pPr>
              <w:pStyle w:val="Compact"/>
              <w:jc w:val="left"/>
            </w:pPr>
            <w:r>
              <w:t xml:space="preserve">Drafting framework; Thesis writing; Stakeholder validation.</w:t>
            </w:r>
          </w:p>
        </w:tc>
      </w:tr>
    </w:tbl>
    <w:bookmarkEnd w:id="26"/>
    <w:bookmarkStart w:id="27" w:name="expected-outcomes"/>
    <w:p>
      <w:pPr>
        <w:pStyle w:val="Heading2"/>
      </w:pPr>
      <w:r>
        <w:t xml:space="preserve">Expected Outcomes</w:t>
      </w:r>
    </w:p>
    <w:p>
      <w:pPr>
        <w:pStyle w:val="FirstParagraph"/>
      </w:pPr>
      <w:r>
        <w:t xml:space="preserve">This Thesis Proposal anticipates three key deliverables: (1) A publicly accessible map of Speech Therapy service gaps across New Zealand Wellington, (2) A culturally validated toolkit for Speech Therapists including Māori cultural protocols, and (3) Policy recommendations for Te Whatu Ora to incentivize Speech Therapist recruitment in underserved Wellington areas. By grounding the research in Wellington’s lived realities—such as the challenges faced by families navigating service transitions at Taita College or during Wairarapa school closures—the Thesis Proposal ensures relevance beyond academia. It positions New Zealand Wellington as a national leader in integrating cultural safety with clinical excellence, setting a precedent for Speech Therapist practice nationwide.</w:t>
      </w:r>
    </w:p>
    <w:bookmarkEnd w:id="27"/>
    <w:bookmarkStart w:id="28" w:name="conclusion"/>
    <w:p>
      <w:pPr>
        <w:pStyle w:val="Heading2"/>
      </w:pPr>
      <w:r>
        <w:t xml:space="preserve">Conclusion</w:t>
      </w:r>
    </w:p>
    <w:p>
      <w:pPr>
        <w:pStyle w:val="FirstParagraph"/>
      </w:pPr>
      <w:r>
        <w:t xml:space="preserve">As the central hub of Aotearoa’s healthcare innovation, New Zealand Wellington must pioneer equitable Speech Therapy models. This Thesis Proposal responds to that imperative by centering the voice and expertise of the Speech Therapist within a framework aligned with local needs and Te Tiriti obligations. It transcends generic service improvement to offer actionable pathways for reducing disparities in one of New Zealand’s most diverse regions. With over 20,000 children in Wellington requiring speech therapy annually (Ministry of Education, 2023), this research is not merely academic—it is a step toward ensuring every child’s right to communicate, learn, and thrive. This Thesis Proposal commits to making that vision a reality for Speech Therapist professionals and the communities they serve across New Zealand Wellington.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Therapy Gaps in New Zealand Wellington</dc:title>
  <dc:creator/>
  <dc:language>en</dc:language>
  <cp:keywords/>
  <dcterms:created xsi:type="dcterms:W3CDTF">2026-07-24T16:48:43Z</dcterms:created>
  <dcterms:modified xsi:type="dcterms:W3CDTF">2026-07-24T16:48:43Z</dcterms:modified>
</cp:coreProperties>
</file>

<file path=docProps/custom.xml><?xml version="1.0" encoding="utf-8"?>
<Properties xmlns="http://schemas.openxmlformats.org/officeDocument/2006/custom-properties" xmlns:vt="http://schemas.openxmlformats.org/officeDocument/2006/docPropsVTypes"/>
</file>