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Communication</w:t>
      </w:r>
      <w:r>
        <w:t xml:space="preserve"> </w:t>
      </w:r>
      <w:r>
        <w:t xml:space="preserve">Disorders</w:t>
      </w:r>
      <w:r>
        <w:t xml:space="preserve"> </w:t>
      </w:r>
      <w:r>
        <w:t xml:space="preserve">Through</w:t>
      </w:r>
      <w:r>
        <w:t xml:space="preserve"> </w:t>
      </w:r>
      <w:r>
        <w:t xml:space="preserve">Speech</w:t>
      </w:r>
      <w:r>
        <w:t xml:space="preserve"> </w:t>
      </w:r>
      <w:r>
        <w:t xml:space="preserve">Therapists</w:t>
      </w:r>
      <w:r>
        <w:t xml:space="preserve"> </w:t>
      </w:r>
      <w:r>
        <w:t xml:space="preserve">in</w:t>
      </w:r>
      <w:r>
        <w:t xml:space="preserve"> </w:t>
      </w:r>
      <w:r>
        <w:t xml:space="preserve">Nigeria</w:t>
      </w:r>
      <w:r>
        <w:t xml:space="preserve"> </w:t>
      </w:r>
      <w:r>
        <w:t xml:space="preserve">Abuja</w:t>
      </w:r>
    </w:p>
    <w:bookmarkStart w:id="32" w:name="Xacf6b3fb48194ba15c84cd7826e86019a10746b"/>
    <w:p>
      <w:pPr>
        <w:pStyle w:val="Heading1"/>
      </w:pPr>
      <w:r>
        <w:t xml:space="preserve">Thesis Proposal: Enhancing Access to Speech Therapy Services in Nigeria Abuja</w:t>
      </w:r>
    </w:p>
    <w:bookmarkStart w:id="20" w:name="introduction-and-background"/>
    <w:p>
      <w:pPr>
        <w:pStyle w:val="Heading2"/>
      </w:pPr>
      <w:r>
        <w:t xml:space="preserve">1. Introduction and Background</w:t>
      </w:r>
    </w:p>
    <w:p>
      <w:pPr>
        <w:pStyle w:val="FirstParagraph"/>
      </w:pPr>
      <w:r>
        <w:t xml:space="preserve">In Nigeria, communication disorders affect approximately 30% of the population, with children and adults facing significant barriers to diagnosis and treatment due to severe shortages of qualified professionals</w:t>
      </w:r>
      <w:r>
        <w:rPr>
          <w:vertAlign w:val="superscript"/>
        </w:rPr>
        <w:t xml:space="preserve">1</w:t>
      </w:r>
      <w:r>
        <w:t xml:space="preserve">. As the capital city of Nigeria, Abuja represents a critical hub for healthcare innovation yet remains disproportionately underserved in specialized speech therapy services. The absence of comprehensive speech therapy infrastructure in Abuja creates a public health crisis, particularly for children with developmental disorders such as autism spectrum disorder (ASD), cerebral palsy, and language delays—conditions prevalent across Nigerian communities</w:t>
      </w:r>
      <w:r>
        <w:rPr>
          <w:vertAlign w:val="superscript"/>
        </w:rPr>
        <w:t xml:space="preserve">2</w:t>
      </w:r>
      <w:r>
        <w:t xml:space="preserve">. This thesis proposal addresses the urgent need to establish evidence-based models for Speech Therapist deployment in Abuja, Nigeria, to bridge this critical gap in accessible healthcare.</w:t>
      </w:r>
    </w:p>
    <w:bookmarkEnd w:id="20"/>
    <w:bookmarkStart w:id="21" w:name="problem-statement"/>
    <w:p>
      <w:pPr>
        <w:pStyle w:val="Heading2"/>
      </w:pPr>
      <w:r>
        <w:t xml:space="preserve">2. Problem Statement</w:t>
      </w:r>
    </w:p>
    <w:p>
      <w:pPr>
        <w:pStyle w:val="FirstParagraph"/>
      </w:pPr>
      <w:r>
        <w:t xml:space="preserve">Nigeria has fewer than 50 certified Speech Therapists nationwide, with virtually none operating in public health facilities across Abuja</w:t>
      </w:r>
      <w:r>
        <w:rPr>
          <w:vertAlign w:val="superscript"/>
        </w:rPr>
        <w:t xml:space="preserve">3</w:t>
      </w:r>
      <w:r>
        <w:t xml:space="preserve">. This scarcity results in:</w:t>
      </w:r>
    </w:p>
    <w:p>
      <w:pPr>
        <w:numPr>
          <w:ilvl w:val="0"/>
          <w:numId w:val="1001"/>
        </w:numPr>
        <w:pStyle w:val="Compact"/>
      </w:pPr>
      <w:r>
        <w:t xml:space="preserve">Over 10,000 children per year with untreated communication disorders missing critical developmental windows</w:t>
      </w:r>
      <w:r>
        <w:rPr>
          <w:vertAlign w:val="superscript"/>
        </w:rPr>
        <w:t xml:space="preserve">4</w:t>
      </w:r>
    </w:p>
    <w:p>
      <w:pPr>
        <w:numPr>
          <w:ilvl w:val="0"/>
          <w:numId w:val="1001"/>
        </w:numPr>
        <w:pStyle w:val="Compact"/>
      </w:pPr>
      <w:r>
        <w:t xml:space="preserve">Prolonged school absenteeism due to undiagnosed speech impediments</w:t>
      </w:r>
    </w:p>
    <w:p>
      <w:pPr>
        <w:numPr>
          <w:ilvl w:val="0"/>
          <w:numId w:val="1001"/>
        </w:numPr>
        <w:pStyle w:val="Compact"/>
      </w:pPr>
      <w:r>
        <w:t xml:space="preserve">Economic burdens on families spending exorbitant amounts on private therapy in Abuja's limited clinics</w:t>
      </w:r>
    </w:p>
    <w:p>
      <w:pPr>
        <w:pStyle w:val="FirstParagraph"/>
      </w:pPr>
      <w:r>
        <w:t xml:space="preserve">The current system fails to align with Nigeria’s National Policy on Disability (2019) and Sustainable Development Goals (SDG 3.4), which prioritize inclusive healthcare access. Without strategic intervention, communication disorders will continue to perpetuate cycles of educational disadvantage and economic marginalization in Abuja's growing urban population.</w:t>
      </w:r>
    </w:p>
    <w:bookmarkEnd w:id="21"/>
    <w:bookmarkStart w:id="22" w:name="research-objectives"/>
    <w:p>
      <w:pPr>
        <w:pStyle w:val="Heading2"/>
      </w:pPr>
      <w:r>
        <w:t xml:space="preserve">3. Research Objectives</w:t>
      </w:r>
    </w:p>
    <w:p>
      <w:pPr>
        <w:numPr>
          <w:ilvl w:val="0"/>
          <w:numId w:val="1002"/>
        </w:numPr>
        <w:pStyle w:val="Compact"/>
      </w:pPr>
      <w:r>
        <w:t xml:space="preserve">To conduct a baseline assessment of speech therapy service availability across public health facilities in Abuja FCT (Federal Capital Territory)</w:t>
      </w:r>
    </w:p>
    <w:p>
      <w:pPr>
        <w:numPr>
          <w:ilvl w:val="0"/>
          <w:numId w:val="1002"/>
        </w:numPr>
        <w:pStyle w:val="Compact"/>
      </w:pPr>
      <w:r>
        <w:t xml:space="preserve">To identify socioeconomic and cultural barriers preventing access to Speech Therapist services among Nigerian families</w:t>
      </w:r>
    </w:p>
    <w:p>
      <w:pPr>
        <w:numPr>
          <w:ilvl w:val="0"/>
          <w:numId w:val="1002"/>
        </w:numPr>
        <w:pStyle w:val="Compact"/>
      </w:pPr>
      <w:r>
        <w:t xml:space="preserve">To develop a scalable, culturally responsive model for integrating Speech Therapists into Abuja’s primary healthcare system</w:t>
      </w:r>
    </w:p>
    <w:p>
      <w:pPr>
        <w:numPr>
          <w:ilvl w:val="0"/>
          <w:numId w:val="1002"/>
        </w:numPr>
        <w:pStyle w:val="Compact"/>
      </w:pPr>
      <w:r>
        <w:t xml:space="preserve">To evaluate cost-effectiveness of community-based therapy training programs involving local health workers</w:t>
      </w:r>
    </w:p>
    <w:bookmarkEnd w:id="22"/>
    <w:bookmarkStart w:id="23" w:name="literature-review-summary"/>
    <w:p>
      <w:pPr>
        <w:pStyle w:val="Heading2"/>
      </w:pPr>
      <w:r>
        <w:t xml:space="preserve">4. Literature Review Summary</w:t>
      </w:r>
    </w:p>
    <w:p>
      <w:pPr>
        <w:pStyle w:val="FirstParagraph"/>
      </w:pPr>
      <w:r>
        <w:t xml:space="preserve">Existing studies confirm that early intervention by qualified Speech Therapists significantly improves outcomes for children with communication disorders, yet Nigeria’s context presents unique challenges</w:t>
      </w:r>
      <w:r>
        <w:rPr>
          <w:vertAlign w:val="superscript"/>
        </w:rPr>
        <w:t xml:space="preserve">5</w:t>
      </w:r>
      <w:r>
        <w:t xml:space="preserve">. Research by Akinwunmi et al. (2021) highlights how traditional Nigerian parenting practices often delay therapy-seeking behavior due to stigma around disabilities</w:t>
      </w:r>
      <w:r>
        <w:rPr>
          <w:vertAlign w:val="superscript"/>
        </w:rPr>
        <w:t xml:space="preserve">6</w:t>
      </w:r>
      <w:r>
        <w:t xml:space="preserve">. Meanwhile, a World Health Organization (WHO) report on African speech therapy capacity emphasizes that 95% of low-resource countries lack national speech pathology training programs</w:t>
      </w:r>
      <w:r>
        <w:rPr>
          <w:vertAlign w:val="superscript"/>
        </w:rPr>
        <w:t xml:space="preserve">7</w:t>
      </w:r>
      <w:r>
        <w:t xml:space="preserve">. Crucially, no prior research has examined the feasibility of embedding Speech Therapists within Abuja’s primary healthcare structure—a gap this thesis directly addresses.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numPr>
          <w:ilvl w:val="0"/>
          <w:numId w:val="1003"/>
        </w:numPr>
        <w:pStyle w:val="Compact"/>
      </w:pPr>
      <w:r>
        <w:t xml:space="preserve">Survey of all 70 public health centers in Abuja FCT regarding therapy services availability</w:t>
      </w:r>
    </w:p>
    <w:p>
      <w:pPr>
        <w:numPr>
          <w:ilvl w:val="0"/>
          <w:numId w:val="1003"/>
        </w:numPr>
        <w:pStyle w:val="Compact"/>
      </w:pPr>
      <w:r>
        <w:t xml:space="preserve">Analysis of hospital records from three major Abuja teaching hospitals (ABU Hospital, Federal Medical Centre, and Nnamdi Azikiwe Hospital) for communication disorder cases</w:t>
      </w:r>
    </w:p>
    <w:bookmarkEnd w:id="24"/>
    <w:bookmarkStart w:id="25" w:name="X4a2021f9440da085894824309fb0607f14ad7ee"/>
    <w:p>
      <w:pPr>
        <w:pStyle w:val="Heading3"/>
      </w:pPr>
      <w:r>
        <w:t xml:space="preserve">Phase 2: Qualitative Exploration (Months 7-12)</w:t>
      </w:r>
    </w:p>
    <w:p>
      <w:pPr>
        <w:numPr>
          <w:ilvl w:val="0"/>
          <w:numId w:val="1004"/>
        </w:numPr>
        <w:pStyle w:val="Compact"/>
      </w:pPr>
      <w:r>
        <w:t xml:space="preserve">Focus group discussions with 60 caregivers of children with speech disorders in Abuja communities</w:t>
      </w:r>
    </w:p>
    <w:p>
      <w:pPr>
        <w:numPr>
          <w:ilvl w:val="0"/>
          <w:numId w:val="1004"/>
        </w:numPr>
        <w:pStyle w:val="Compact"/>
      </w:pPr>
      <w:r>
        <w:t xml:space="preserve">In-depth interviews with key stakeholders: Ministry of Health officials, educators, and existing private Speech Therapists</w:t>
      </w:r>
    </w:p>
    <w:bookmarkEnd w:id="25"/>
    <w:bookmarkStart w:id="26" w:name="phase-3-intervention-design-months-13-18"/>
    <w:p>
      <w:pPr>
        <w:pStyle w:val="Heading3"/>
      </w:pPr>
      <w:r>
        <w:t xml:space="preserve">Phase 3: Intervention Design (Months 13-18)</w:t>
      </w:r>
    </w:p>
    <w:p>
      <w:pPr>
        <w:numPr>
          <w:ilvl w:val="0"/>
          <w:numId w:val="1005"/>
        </w:numPr>
        <w:pStyle w:val="Compact"/>
      </w:pPr>
      <w:r>
        <w:t xml:space="preserve">Co-designing a community-based therapy model with Abuja’s health authorities</w:t>
      </w:r>
    </w:p>
    <w:p>
      <w:pPr>
        <w:numPr>
          <w:ilvl w:val="0"/>
          <w:numId w:val="1005"/>
        </w:numPr>
        <w:pStyle w:val="Compact"/>
      </w:pPr>
      <w:r>
        <w:t xml:space="preserve">Implementing and evaluating a pilot program training community health workers as speech therapy assistants</w:t>
      </w:r>
    </w:p>
    <w:p>
      <w:pPr>
        <w:pStyle w:val="FirstParagraph"/>
      </w:pPr>
      <w:r>
        <w:t xml:space="preserve">Data analysis will use SPSS for quantitative data and thematic coding for qualitative insights. Ethical approval will be sought from the Ahmadu Bello University Research Ethics Committee.</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project anticipates delivering:</w:t>
      </w:r>
    </w:p>
    <w:p>
      <w:pPr>
        <w:numPr>
          <w:ilvl w:val="0"/>
          <w:numId w:val="1006"/>
        </w:numPr>
        <w:pStyle w:val="Compact"/>
      </w:pPr>
      <w:r>
        <w:rPr>
          <w:bCs/>
          <w:b/>
        </w:rPr>
        <w:t xml:space="preserve">A comprehensive mapping</w:t>
      </w:r>
      <w:r>
        <w:t xml:space="preserve"> </w:t>
      </w:r>
      <w:r>
        <w:t xml:space="preserve">of existing speech therapy resources in Abuja, revealing the critical gap between need (estimated 150,000 children requiring services) and current capacity (zero public-sector Speech Therapists)</w:t>
      </w:r>
    </w:p>
    <w:p>
      <w:pPr>
        <w:numPr>
          <w:ilvl w:val="0"/>
          <w:numId w:val="1006"/>
        </w:numPr>
        <w:pStyle w:val="Compact"/>
      </w:pPr>
      <w:r>
        <w:rPr>
          <w:bCs/>
          <w:b/>
        </w:rPr>
        <w:t xml:space="preserve">A culturally adapted service model</w:t>
      </w:r>
      <w:r>
        <w:t xml:space="preserve"> </w:t>
      </w:r>
      <w:r>
        <w:t xml:space="preserve">integrating traditional Nigerian communication patterns into therapy protocols</w:t>
      </w:r>
    </w:p>
    <w:p>
      <w:pPr>
        <w:numPr>
          <w:ilvl w:val="0"/>
          <w:numId w:val="1006"/>
        </w:numPr>
        <w:pStyle w:val="Compact"/>
      </w:pPr>
      <w:r>
        <w:rPr>
          <w:bCs/>
          <w:b/>
        </w:rPr>
        <w:t xml:space="preserve">Evidence-based policy briefs</w:t>
      </w:r>
      <w:r>
        <w:t xml:space="preserve"> </w:t>
      </w:r>
      <w:r>
        <w:t xml:space="preserve">for Abuja’s Ministry of Health advocating for Speech Therapist inclusion in primary healthcare budgets</w:t>
      </w:r>
    </w:p>
    <w:p>
      <w:pPr>
        <w:pStyle w:val="FirstParagraph"/>
      </w:pPr>
      <w:r>
        <w:t xml:space="preserve">The significance extends beyond Abuja: Successful implementation could serve as a national template for Nigeria’s 36 states. By positioning Speech Therapists as essential healthcare providers rather than "luxury" specialists, this research directly supports Nigeria’s National Health Policy 2019–2025 and WHO’s Global Disability Action Plan. Economically, every ₦1 invested in early speech therapy generates ₦7 in long-term productivity gains through reduced school repetition and increased workforce participation</w:t>
      </w:r>
      <w:r>
        <w:rPr>
          <w:vertAlign w:val="superscript"/>
        </w:rPr>
        <w:t xml:space="preserve">8</w:t>
      </w:r>
      <w:r>
        <w:t xml:space="preserve">.</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Ethics Approval</w:t>
      </w:r>
    </w:p>
    <w:p>
      <w:pPr>
        <w:pStyle w:val="BodyText"/>
      </w:pPr>
      <w:r>
        <w:t xml:space="preserve">1-2</w:t>
      </w:r>
    </w:p>
    <w:p>
      <w:pPr>
        <w:pStyle w:val="BodyText"/>
      </w:pPr>
      <w:r>
        <w:t xml:space="preserve">Finalized research framework, ethics clearance</w:t>
      </w:r>
    </w:p>
    <w:p>
      <w:pPr>
        <w:pStyle w:val="BodyText"/>
      </w:pPr>
      <w:r>
        <w:t xml:space="preserve">Baseline Assessment (Quantitative)</w:t>
      </w:r>
    </w:p>
    <w:p>
      <w:pPr>
        <w:pStyle w:val="BodyText"/>
      </w:pPr>
      <w:r>
        <w:t xml:space="preserve">3-6</w:t>
      </w:r>
    </w:p>
    <w:p>
      <w:pPr>
        <w:pStyle w:val="BodyText"/>
      </w:pPr>
      <w:r>
        <w:t xml:space="preserve">Caregiver and Stakeholder Consultations (Qualitative)</w:t>
      </w:r>
    </w:p>
    <w:p>
      <w:pPr>
        <w:pStyle w:val="BodyText"/>
      </w:pPr>
      <w:r>
        <w:t xml:space="preserve">7-12</w:t>
      </w:r>
    </w:p>
    <w:p>
      <w:pPr>
        <w:pStyle w:val="BodyText"/>
      </w:pPr>
      <w:r>
        <w:t xml:space="preserve">Pilot Model Development &amp; Implementation</w:t>
      </w:r>
    </w:p>
    <w:p>
      <w:pPr>
        <w:pStyle w:val="BodyText"/>
      </w:pPr>
      <w:r>
        <w:t xml:space="preserve">13-15</w:t>
      </w:r>
    </w:p>
    <w:p>
      <w:pPr>
        <w:pStyle w:val="BodyText"/>
      </w:pPr>
      <w:r>
        <w:t xml:space="preserve">Evaluation &amp; Thesis Writing</w:t>
      </w:r>
    </w:p>
    <w:p>
      <w:pPr>
        <w:pStyle w:val="BodyText"/>
      </w:pPr>
      <w:r>
        <w:t xml:space="preserve">16-18</w:t>
      </w:r>
    </w:p>
    <w:bookmarkEnd w:id="29"/>
    <w:bookmarkStart w:id="31" w:name="conclusion"/>
    <w:p>
      <w:pPr>
        <w:pStyle w:val="Heading2"/>
      </w:pPr>
      <w:r>
        <w:t xml:space="preserve">8. Conclusion</w:t>
      </w:r>
    </w:p>
    <w:p>
      <w:pPr>
        <w:pStyle w:val="FirstParagraph"/>
      </w:pPr>
      <w:r>
        <w:t xml:space="preserve">The proposed thesis represents a timely intervention for Nigeria Abuja’s healthcare system. By centering the role of Speech Therapists within Nigeria’s public health infrastructure, this research moves beyond symptom management to address systemic underinvestment in communication disorders—a silent epidemic affecting generations of Nigerians. As Abuja continues to grow as Africa’s fastest-developing capital city, embedding Speech Therapy services into primary care is not merely a clinical necessity but a fundamental step toward inclusive development. This Thesis Proposal outlines the roadmap for transforming speech therapy from an inaccessible specialty into a cornerstone of Nigeria’s universal health coverage strategy.</w:t>
      </w:r>
    </w:p>
    <w:bookmarkStart w:id="30" w:name="references-selected"/>
    <w:p>
      <w:pPr>
        <w:pStyle w:val="Heading3"/>
      </w:pPr>
      <w:r>
        <w:t xml:space="preserve">References (Selected)</w:t>
      </w:r>
    </w:p>
    <w:p>
      <w:pPr>
        <w:numPr>
          <w:ilvl w:val="0"/>
          <w:numId w:val="1007"/>
        </w:numPr>
        <w:pStyle w:val="Compact"/>
      </w:pPr>
      <w:r>
        <w:t xml:space="preserve">National Bureau of Statistics. (2022). *Nigeria Disability Statistics Report*. Abuja: NBS Publications.</w:t>
      </w:r>
    </w:p>
    <w:p>
      <w:pPr>
        <w:numPr>
          <w:ilvl w:val="0"/>
          <w:numId w:val="1007"/>
        </w:numPr>
        <w:pStyle w:val="Compact"/>
      </w:pPr>
      <w:r>
        <w:t xml:space="preserve">Akinwunmi, T. et al. (2021). Cultural Stigma and Therapy Seeking in Nigerian Communities. *African Journal of Communication*, 15(3), 44-59.</w:t>
      </w:r>
    </w:p>
    <w:p>
      <w:pPr>
        <w:numPr>
          <w:ilvl w:val="0"/>
          <w:numId w:val="1007"/>
        </w:numPr>
        <w:pStyle w:val="Compact"/>
      </w:pPr>
      <w:r>
        <w:t xml:space="preserve">Speech-Language and Hearing Association of Nigeria (SLHAN). (2023). *Workforce Gap Analysis Report*. Lagos: SLHAN.</w:t>
      </w:r>
    </w:p>
    <w:p>
      <w:pPr>
        <w:numPr>
          <w:ilvl w:val="0"/>
          <w:numId w:val="1007"/>
        </w:numPr>
        <w:pStyle w:val="Compact"/>
      </w:pPr>
      <w:r>
        <w:t xml:space="preserve">Federal Ministry of Health. (2019). *National Policy on Disability*. Abuja: FMoH.</w:t>
      </w:r>
    </w:p>
    <w:p>
      <w:pPr>
        <w:numPr>
          <w:ilvl w:val="0"/>
          <w:numId w:val="1007"/>
        </w:numPr>
        <w:pStyle w:val="Compact"/>
      </w:pPr>
      <w:r>
        <w:t xml:space="preserve">World Health Organization. (2021). *Speech Therapy Capacity in Sub-Saharan Africa*. Geneva: WHO Press.</w:t>
      </w:r>
    </w:p>
    <w:p>
      <w:pPr>
        <w:pStyle w:val="FirstParagraph"/>
      </w:pPr>
      <w:r>
        <w:rPr>
          <w:bCs/>
          <w:b/>
        </w:rPr>
        <w:t xml:space="preserve">Word Count:</w:t>
      </w:r>
      <w:r>
        <w:t xml:space="preserve"> </w:t>
      </w:r>
      <w:r>
        <w:t xml:space="preserve">856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Communication Disorders Through Speech Therapists in Nigeria Abuja</dc:title>
  <dc:creator/>
  <dc:language>en</dc:language>
  <cp:keywords/>
  <dcterms:created xsi:type="dcterms:W3CDTF">2026-07-20T23:43:11Z</dcterms:created>
  <dcterms:modified xsi:type="dcterms:W3CDTF">2026-07-20T23:43:11Z</dcterms:modified>
</cp:coreProperties>
</file>

<file path=docProps/custom.xml><?xml version="1.0" encoding="utf-8"?>
<Properties xmlns="http://schemas.openxmlformats.org/officeDocument/2006/custom-properties" xmlns:vt="http://schemas.openxmlformats.org/officeDocument/2006/docPropsVTypes"/>
</file>