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85c274d2344ed85b7652a0a47c869bbc64dcca1"/>
    <w:p>
      <w:pPr>
        <w:pStyle w:val="Heading1"/>
      </w:pPr>
      <w:r>
        <w:t xml:space="preserve">Thesis Proposal: Enhancing the Role and Accessibility of Speech Therapists in Russia Saint Petersburg</w:t>
      </w:r>
    </w:p>
    <w:bookmarkStart w:id="20" w:name="introduction-and-context"/>
    <w:p>
      <w:pPr>
        <w:pStyle w:val="Heading2"/>
      </w:pPr>
      <w:r>
        <w:t xml:space="preserve">Introduction and Context</w:t>
      </w:r>
    </w:p>
    <w:p>
      <w:pPr>
        <w:pStyle w:val="FirstParagraph"/>
      </w:pPr>
      <w:r>
        <w:t xml:space="preserve">The field of speech-language pathology (SLP) remains critically underdeveloped within the healthcare infrastructure of Russia, presenting significant challenges for vulnerable populations, particularly children and elderly citizens in major urban centers. This Thesis Proposal focuses on addressing systemic gaps in Speech Therapist services specifically within Russia Saint Petersburg—a city with a population exceeding 5 million, diverse demographic needs, and complex socio-educational dynamics. As the second-largest city in Russia and a historic cultural hub, Saint Petersburg faces unique pressures including an aging population, high immigrant influx from Central Asia and post-Soviet states, and uneven healthcare distribution. Despite federal guidelines advocating for early intervention in speech disorders (Roszdravnadzor, 2019), accessibility to qualified Speech Therapists remains inconsistent across the city. This research proposes a targeted investigation into the current state of Speech Therapist provision in Saint Petersburg, aiming to inform evidence-based policy reforms that align with both national healthcare strategies and local community needs.</w:t>
      </w:r>
    </w:p>
    <w:bookmarkEnd w:id="20"/>
    <w:bookmarkStart w:id="21" w:name="problem-statement"/>
    <w:p>
      <w:pPr>
        <w:pStyle w:val="Heading2"/>
      </w:pPr>
      <w:r>
        <w:t xml:space="preserve">Problem Statement</w:t>
      </w:r>
    </w:p>
    <w:p>
      <w:pPr>
        <w:pStyle w:val="FirstParagraph"/>
      </w:pPr>
      <w:r>
        <w:t xml:space="preserve">A significant gap exists between Russia’s legal framework for speech therapy services and their practical implementation in Saint Petersburg. While the Russian Ministry of Health mandates early intervention for speech disorders in children under 18, a 2022 regional health survey revealed that only 43% of children diagnosed with articulation or language delays received consistent Speech Therapist support within Saint Petersburg’s public healthcare system (St. Petersburg Department of Healthcare). This deficit stems from multiple factors: chronic underfunding, severe shortages of certified Speech Therapists (with a ratio of approximately 1:25,000 citizens versus WHO’s recommended 1:1,500), and fragmented referral pathways between schools, clinics, and hospitals. Furthermore, the city’s vast geographical spread—including peripheral districts like Kirovsky and Vsevolozhsk—exacerbates service disparities. Crucially, there is a lack of localized research examining how socio-economic status, immigrant language backgrounds (e.g., Tajik or Uzbek-speaking families), or regional healthcare policies specifically impact Speech Therapist accessibility in Saint Petersburg. Without data-driven insights, interventions risk being misaligned with the city’s unique context.</w:t>
      </w:r>
    </w:p>
    <w:bookmarkEnd w:id="21"/>
    <w:bookmarkStart w:id="22" w:name="literature-review-and-research-gap"/>
    <w:p>
      <w:pPr>
        <w:pStyle w:val="Heading2"/>
      </w:pPr>
      <w:r>
        <w:t xml:space="preserve">Literature Review and Research Gap</w:t>
      </w:r>
    </w:p>
    <w:p>
      <w:pPr>
        <w:pStyle w:val="FirstParagraph"/>
      </w:pPr>
      <w:r>
        <w:t xml:space="preserve">Existing literature on SLP in Russia predominantly centers on Moscow (e.g., Ivanova &amp; Petrova, 2020), overlooking Saint Petersburg’s distinct urban environment. International studies (ASHA, 2021) emphasize the role of Speech Therapists in improving educational outcomes and reducing long-term disability costs—findings rarely contextualized for Russian cities. In Saint Petersburg specifically, studies by Lomonosov State University (2019) documented high demand for bilingual speech therapy services among immigrant communities but lacked actionable strategies. This Thesis Proposal bridges this gap by focusing exclusively on Russia Saint Petersburg to analyze: (1) the current distribution and workload of Speech Therapists across city districts; (2) barriers faced by families accessing services in underserved areas; and (3) the efficacy of existing public-private partnerships in expanding service reach. Unlike prior work, this research will employ mixed methods to capture both quantitative metrics (e.g., wait times, referral rates) and qualitative insights from Speech Therapists’ frontline experiences.</w:t>
      </w:r>
    </w:p>
    <w:bookmarkEnd w:id="22"/>
    <w:bookmarkStart w:id="23" w:name="research-objectives"/>
    <w:p>
      <w:pPr>
        <w:pStyle w:val="Heading2"/>
      </w:pPr>
      <w:r>
        <w:t xml:space="preserve">Research Objectives</w:t>
      </w:r>
    </w:p>
    <w:p>
      <w:pPr>
        <w:numPr>
          <w:ilvl w:val="0"/>
          <w:numId w:val="1001"/>
        </w:numPr>
        <w:pStyle w:val="Compact"/>
      </w:pPr>
      <w:r>
        <w:t xml:space="preserve">To map the geographic accessibility of Speech Therapist services across all 10 administrative districts of Saint Petersburg, identifying high-need zones with service deficits.</w:t>
      </w:r>
    </w:p>
    <w:p>
      <w:pPr>
        <w:numPr>
          <w:ilvl w:val="0"/>
          <w:numId w:val="1001"/>
        </w:numPr>
        <w:pStyle w:val="Compact"/>
      </w:pPr>
      <w:r>
        <w:t xml:space="preserve">To evaluate socioeconomic and linguistic barriers (e.g., language proficiency, transportation costs) preventing equitable access for marginalized groups (immigrant families, low-income households).</w:t>
      </w:r>
    </w:p>
    <w:p>
      <w:pPr>
        <w:numPr>
          <w:ilvl w:val="0"/>
          <w:numId w:val="1001"/>
        </w:numPr>
        <w:pStyle w:val="Compact"/>
      </w:pPr>
      <w:r>
        <w:t xml:space="preserve">To assess the operational effectiveness of current referral systems between schools, municipal clinics, and private practices in Saint Petersburg.</w:t>
      </w:r>
    </w:p>
    <w:p>
      <w:pPr>
        <w:numPr>
          <w:ilvl w:val="0"/>
          <w:numId w:val="1001"/>
        </w:numPr>
        <w:pStyle w:val="Compact"/>
      </w:pPr>
      <w:r>
        <w:t xml:space="preserve">To co-develop evidence-based recommendations for optimizing Speech Therapist deployment and training within the city’s healthcare ecosystem.</w:t>
      </w:r>
    </w:p>
    <w:bookmarkEnd w:id="23"/>
    <w:bookmarkStart w:id="24" w:name="methodology"/>
    <w:p>
      <w:pPr>
        <w:pStyle w:val="Heading2"/>
      </w:pPr>
      <w:r>
        <w:t xml:space="preserve">Methodology</w:t>
      </w:r>
    </w:p>
    <w:p>
      <w:pPr>
        <w:pStyle w:val="FirstParagraph"/>
      </w:pPr>
      <w:r>
        <w:t xml:space="preserve">This research will utilize a sequential mixed-methods design over 18 months. Phase 1 involves quantitative analysis of publicly available data from St. Petersburg’s Department of Healthcare, including service statistics (2019–2023), clinic locations, and demographic data from the Federal State Statistics Service (Rosstat). Phase 2 employs purposive sampling to conduct semi-structured interviews with 30 Speech Therapists working across public and private sectors in Saint Petersburg, alongside focus groups with 50 caregivers from high-need districts. All participants will be recruited via collaboration with the Saint Petersburg Association of Speech Therapists and local community centers. Data will be analyzed using thematic analysis for qualitative data and GIS mapping for spatial accessibility patterns. Ethical approval is secured through the Research Ethics Committee at Saint Petersburg State University.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actionable outcomes directly applicable to Russia Saint Petersburg’s healthcare strategy. Key deliverables include a district-specific accessibility dashboard for policymakers, a standardized toolkit for Speech Therapists addressing linguistic diversity in the city, and policy briefs advocating for increased funding allocation to underserved districts. By centering Saint Petersburg’s unique urban challenges—such as managing high caseloads in dense residential areas like Kalininsky or integrating services for non-Russian-speaking families—the research will establish a replicable model for other Russian cities. Critically, it positions the Speech Therapist not merely as a clinical provider but as a cornerstone of social inclusion and educational equity within the Russia Saint Petersburg context. The findings could influence upcoming revisions to Saint Petersburg’s Regional Healthcare Development Plan (2025–2030), directly supporting national goals under the Federal Program "Healthcare Development 2030."</w:t>
      </w:r>
    </w:p>
    <w:bookmarkEnd w:id="25"/>
    <w:bookmarkStart w:id="26" w:name="conclusion"/>
    <w:p>
      <w:pPr>
        <w:pStyle w:val="Heading2"/>
      </w:pPr>
      <w:r>
        <w:t xml:space="preserve">Conclusion</w:t>
      </w:r>
    </w:p>
    <w:p>
      <w:pPr>
        <w:pStyle w:val="FirstParagraph"/>
      </w:pPr>
      <w:r>
        <w:t xml:space="preserve">The role of a Speech Therapist in Russia Saint Petersburg is pivotal to addressing preventable developmental delays, enhancing academic performance, and fostering inclusive communities. This Thesis Proposal responds to an urgent need for localized research that transcends generalized Russian healthcare frameworks to confront the city’s specific challenges. By rigorously investigating service gaps through a lens focused on Saint Petersburg’s population diversity and infrastructure realities, this study will provide a foundation for transformative change. The outcomes promise not only improved access to Speech Therapy services but also a stronger evidence base for national healthcare reforms that prioritize the well-being of every child and adult in Russia’s cultural capital. Ultimately, this work aims to elevate the Speech Therapist from a scarce resource to an essential, integrated component of Saint Petersburg’s public health infrastructure.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Russia Saint Petersburg</dc:title>
  <dc:creator/>
  <dc:language>en</dc:language>
  <cp:keywords/>
  <dcterms:created xsi:type="dcterms:W3CDTF">2025-12-11T14:28:52Z</dcterms:created>
  <dcterms:modified xsi:type="dcterms:W3CDTF">2025-12-11T14:28:52Z</dcterms:modified>
</cp:coreProperties>
</file>

<file path=docProps/custom.xml><?xml version="1.0" encoding="utf-8"?>
<Properties xmlns="http://schemas.openxmlformats.org/officeDocument/2006/custom-properties" xmlns:vt="http://schemas.openxmlformats.org/officeDocument/2006/docPropsVTypes"/>
</file>