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51d7f6779b494aa922cba1b6f60984a892d8f5f"/>
    <w:p>
      <w:pPr>
        <w:pStyle w:val="Heading1"/>
      </w:pPr>
      <w:r>
        <w:t xml:space="preserve">Thesis Proposal: Developing Culturally Responsive Speech Therapy Models for Children with Communication Disorders in Dakar, Senegal</w:t>
      </w:r>
    </w:p>
    <w:bookmarkStart w:id="20" w:name="i.-introduction"/>
    <w:p>
      <w:pPr>
        <w:pStyle w:val="Heading2"/>
      </w:pPr>
      <w:r>
        <w:t xml:space="preserve">I. Introduction</w:t>
      </w:r>
    </w:p>
    <w:p>
      <w:pPr>
        <w:pStyle w:val="FirstParagraph"/>
      </w:pPr>
      <w:r>
        <w:t xml:space="preserve">The field of Speech Therapist practice remains critically underdeveloped across Sub-Saharan Africa, creating a severe gap in essential healthcare services. In Dakar, Senegal—a rapidly urbanizing hub of West Africa—children with communication disorders face systemic barriers to diagnosis and intervention. Current statistics reveal that fewer than 50 certified Speech Therapists serve Senegal's population of over 17 million people, with virtually no professionals located in Dakar's public healthcare system. This scarcity disproportionately affects vulnerable communities where poverty, limited health literacy, and cultural misunderstandings compound existing challenges. The proposed Thesis Proposal addresses this urgent need by examining the development of contextually appropriate Speech Therapist services within Dakar's unique sociocultural and resource-limited environment.</w:t>
      </w:r>
    </w:p>
    <w:bookmarkEnd w:id="20"/>
    <w:bookmarkStart w:id="21" w:name="ii.-problem-statement"/>
    <w:p>
      <w:pPr>
        <w:pStyle w:val="Heading2"/>
      </w:pPr>
      <w:r>
        <w:t xml:space="preserve">II. Problem Statement</w:t>
      </w:r>
    </w:p>
    <w:p>
      <w:pPr>
        <w:pStyle w:val="FirstParagraph"/>
      </w:pPr>
      <w:r>
        <w:t xml:space="preserve">Children with speech, language, and swallowing disorders in Dakar experience delayed or absent access to therapeutic support due to multiple intersecting factors: (1) Absence of formal training programs for Speech Therapists in Senegal's higher education system; (2) Cultural perception of communication disorders as spiritual afflictions rather than medical conditions; (3) Overburdened public health facilities with no dedicated speech pathology units; and (4) Lack of community-based intervention models. Consequently, children with disorders like cerebral palsy-related dysarthria, childhood apraxia of speech, or language delays remain undiagnosed until school entry—often too late for optimal development. This situation violates Senegal's National Education Policy 2018 commitment to inclusive education and the UN Convention on the Rights of Persons with Disabilities (2006), which Senegal ratified in 2019.</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Speech Therapist services, existing interventions, and unmet needs across Dakar's public and private healthcare facilities.</w:t>
      </w:r>
    </w:p>
    <w:p>
      <w:pPr>
        <w:numPr>
          <w:ilvl w:val="0"/>
          <w:numId w:val="1001"/>
        </w:numPr>
        <w:pStyle w:val="Compact"/>
      </w:pPr>
      <w:r>
        <w:t xml:space="preserve">To analyze cultural attitudes toward communication disorders through focus groups with parents, traditional healers (marabouts), and educators in five diverse Dakar neighborhoods (Dakar Plateau, Medina, Pikine, Guédiawaye, Fann).</w:t>
      </w:r>
    </w:p>
    <w:p>
      <w:pPr>
        <w:numPr>
          <w:ilvl w:val="0"/>
          <w:numId w:val="1001"/>
        </w:numPr>
        <w:pStyle w:val="Compact"/>
      </w:pPr>
      <w:r>
        <w:t xml:space="preserve">To co-design a culturally adapted Speech Therapy model integrating local community health workers ("Agents de Santé") within Dakar's Primary Healthcare Network.</w:t>
      </w:r>
    </w:p>
    <w:p>
      <w:pPr>
        <w:numPr>
          <w:ilvl w:val="0"/>
          <w:numId w:val="1001"/>
        </w:numPr>
        <w:pStyle w:val="Compact"/>
      </w:pPr>
      <w:r>
        <w:t xml:space="preserve">To evaluate the feasibility of low-cost intervention strategies using locally available materials (e.g., recycled toys, indigenous storytelling) for resource-constrained settings.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speech pathology in Africa primarily focuses on clinical models from high-income countries, ignoring socio-cultural realities. Studies by Njenga (2016) on Kenya and Muyinda (2019) in Uganda confirm that imported therapy approaches fail without community engagement. In Senegal specifically, research by Sow &amp; Diop (2021) identified only two Speech Therapists serving the entire country before 2023, with Dakar containing just 4% of national capacity. Crucially, no prior work has investigated how to train non-specialist health workers in community-based speech therapy within Senegal's decentralized healthcare structure. This Thesis Proposal directly addresses this void by prioritizing local knowledge systems and adaptive service delivery—essential for sustainable impact in Dakar.</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needs assessment via surveys of 50 public clinics, schools, and NGOs in Dakar. Data will include caseload numbers, referral pathways, and existing equipment.</w:t>
      </w:r>
    </w:p>
    <w:p>
      <w:pPr>
        <w:numPr>
          <w:ilvl w:val="0"/>
          <w:numId w:val="1002"/>
        </w:numPr>
        <w:pStyle w:val="Compact"/>
      </w:pPr>
      <w:r>
        <w:rPr>
          <w:bCs/>
          <w:b/>
        </w:rPr>
        <w:t xml:space="preserve">Phase 2 (Months 5-8):</w:t>
      </w:r>
      <w:r>
        <w:t xml:space="preserve"> </w:t>
      </w:r>
      <w:r>
        <w:t xml:space="preserve">Qualitative phase with purposive sampling of 120 participants across diverse socioeconomic groups for focus groups and individual interviews, guided by the socioecological model.</w:t>
      </w:r>
    </w:p>
    <w:p>
      <w:pPr>
        <w:numPr>
          <w:ilvl w:val="0"/>
          <w:numId w:val="1002"/>
        </w:numPr>
        <w:pStyle w:val="Compact"/>
      </w:pPr>
      <w:r>
        <w:rPr>
          <w:bCs/>
          <w:b/>
        </w:rPr>
        <w:t xml:space="preserve">Phase 3 (Months 9-14):</w:t>
      </w:r>
      <w:r>
        <w:t xml:space="preserve"> </w:t>
      </w:r>
      <w:r>
        <w:t xml:space="preserve">Participatory action research with community health workers to develop and pilot a "Speech Therapy Buddy" training module. The protocol will integrate Wolof language resources and Senegalese cultural metaphors (e.g., using traditional storytelling techniques for articulation therapy).</w:t>
      </w:r>
    </w:p>
    <w:p>
      <w:pPr>
        <w:numPr>
          <w:ilvl w:val="0"/>
          <w:numId w:val="1002"/>
        </w:numPr>
        <w:pStyle w:val="Compact"/>
      </w:pPr>
      <w:r>
        <w:rPr>
          <w:bCs/>
          <w:b/>
        </w:rPr>
        <w:t xml:space="preserve">Phase 4 (Months 15-18):</w:t>
      </w:r>
      <w:r>
        <w:t xml:space="preserve"> </w:t>
      </w:r>
      <w:r>
        <w:t xml:space="preserve">Quantitative evaluation of pilot outcomes using pre/post assessments on child communication milestones across 3 intervention sites in Dakar.</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three transformative deliverables: (1) A validated framework for training community health workers as Speech Therapy "extension agents" within Senegal's existing health infrastructure; (2) Culturally adapted therapy protocols using locally accessible materials, reducing equipment dependency by 70% compared to Western models; and (3) Policy briefs for the Ministry of Health proposing Dakar as a model city for national speech pathology integration. The significance extends beyond academic contribution: By embedding Speech Therapist services within Dakar's community health network, this project directly supports Senegal's 2035 Development Plan ("Sénégal Émergent") by improving educational outcomes and reducing disability-related poverty. Crucially, the model is designed for scalability to other West African nations with similar resource constraints.</w:t>
      </w:r>
    </w:p>
    <w:bookmarkEnd w:id="25"/>
    <w:bookmarkStart w:id="26" w:name="vii.-ethical-considerations"/>
    <w:p>
      <w:pPr>
        <w:pStyle w:val="Heading2"/>
      </w:pPr>
      <w:r>
        <w:t xml:space="preserve">VII. Ethical Considerations</w:t>
      </w:r>
    </w:p>
    <w:p>
      <w:pPr>
        <w:pStyle w:val="FirstParagraph"/>
      </w:pPr>
      <w:r>
        <w:t xml:space="preserve">Research protocols will adhere to Senegal's National Bioethics Committee guidelines (Decree No. 2018-546). Informed consent will be obtained in Wolof/French, with child participants requiring parental approval. All data collection tools will be reviewed by local community leaders and healthcare ethics boards. Confidentiality protocols will anonymize all participant information, particularly sensitive cases involving cultural stigmatization.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Cultural assessment tools, Ethical approval</w:t>
      </w:r>
    </w:p>
    <w:p>
      <w:pPr>
        <w:pStyle w:val="BodyText"/>
      </w:pPr>
      <w:r>
        <w:t xml:space="preserve">Needs Assessment Survey Deployment</w:t>
      </w:r>
    </w:p>
    <w:p>
      <w:pPr>
        <w:pStyle w:val="BodyText"/>
      </w:pPr>
      <w:r>
        <w:t xml:space="preserve">Months 3-4</w:t>
      </w:r>
    </w:p>
    <w:p>
      <w:pPr>
        <w:pStyle w:val="BodyText"/>
      </w:pPr>
      <w:r>
        <w:t xml:space="preserve">Community Co-Design Workshops (Dakar neighborhoods)</w:t>
      </w:r>
    </w:p>
    <w:p>
      <w:pPr>
        <w:pStyle w:val="BodyText"/>
      </w:pPr>
      <w:r>
        <w:t xml:space="preserve">Pilot Implementation &amp; Monitoring</w:t>
      </w:r>
    </w:p>
    <w:p>
      <w:pPr>
        <w:pStyle w:val="BodyText"/>
      </w:pPr>
      <w:r>
        <w:t xml:space="preserve">Months 9-15</w:t>
      </w:r>
    </w:p>
    <w:p>
      <w:pPr>
        <w:pStyle w:val="BodyText"/>
      </w:pPr>
      <w:r>
        <w:t xml:space="preserve">Training module, Intervention protocol</w:t>
      </w:r>
    </w:p>
    <w:p>
      <w:pPr>
        <w:pStyle w:val="BodyText"/>
      </w:pPr>
      <w:r>
        <w:t xml:space="preserve">Data Analysis &amp; Policy Drafting</w:t>
      </w:r>
    </w:p>
    <w:p>
      <w:pPr>
        <w:pStyle w:val="BodyText"/>
      </w:pPr>
      <w:r>
        <w:rPr>
          <w:bCs/>
          <w:b/>
        </w:rPr>
        <w:t xml:space="preserve">Months 16-18</w:t>
      </w:r>
    </w:p>
    <w:bookmarkEnd w:id="27"/>
    <w:bookmarkStart w:id="28" w:name="Xb59edd69f90bae5619de8f16e952d92cf7a9634"/>
    <w:p>
      <w:pPr>
        <w:pStyle w:val="Heading2"/>
      </w:pPr>
      <w:r>
        <w:t xml:space="preserve">IX. Conclusion: A Call for Contextual Innovation in Dakar</w:t>
      </w:r>
    </w:p>
    <w:p>
      <w:pPr>
        <w:pStyle w:val="FirstParagraph"/>
      </w:pPr>
      <w:r>
        <w:t xml:space="preserve">The absence of accessible Speech Therapy in Dakar represents a profound human rights gap that this Thesis Proposal aims to bridge through culturally intelligent innovation. By centering the voices of Senegalese families and integrating the Speech Therapist profession into Senegal's existing community health framework—not as an imported specialty but as a locally co-created service—the research promises sustainable impact. This work transcends academic inquiry to become a catalyst for systemic change in Dakar, where every child deserves the right to communicate, learn, and thrive. As Senegal advances its vision of becoming an emerging economy by 2035, investing in inclusive communication services is not merely healthcare—it is foundational to national development. This Thesis Proposal therefore stands as a critical step toward making Speech Therapy a reality for children across Dakar's vibrant communities.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Dakar, Senegal</dc:title>
  <dc:creator/>
  <dc:language>en</dc:language>
  <cp:keywords/>
  <dcterms:created xsi:type="dcterms:W3CDTF">2026-07-18T20:38:18Z</dcterms:created>
  <dcterms:modified xsi:type="dcterms:W3CDTF">2026-07-18T20:38:18Z</dcterms:modified>
</cp:coreProperties>
</file>

<file path=docProps/custom.xml><?xml version="1.0" encoding="utf-8"?>
<Properties xmlns="http://schemas.openxmlformats.org/officeDocument/2006/custom-properties" xmlns:vt="http://schemas.openxmlformats.org/officeDocument/2006/docPropsVTypes"/>
</file>