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Singapore</w:t>
      </w:r>
      <w:r>
        <w:t xml:space="preserve"> </w:t>
      </w:r>
      <w:r>
        <w:t xml:space="preserve">Singapore</w:t>
      </w:r>
    </w:p>
    <w:bookmarkStart w:id="29" w:name="X3ae3d4c2b8666ca9a8a6e142ba0d326c2a14037"/>
    <w:p>
      <w:pPr>
        <w:pStyle w:val="Heading1"/>
      </w:pPr>
      <w:r>
        <w:t xml:space="preserve">Thesis Proposal: Addressing Systemic Gaps in Speech Therapist Services for Multilingual Populations in Singapore Singapore</w:t>
      </w:r>
    </w:p>
    <w:bookmarkStart w:id="20" w:name="introduction-and-background"/>
    <w:p>
      <w:pPr>
        <w:pStyle w:val="Heading2"/>
      </w:pPr>
      <w:r>
        <w:t xml:space="preserve">Introduction and Background</w:t>
      </w:r>
    </w:p>
    <w:p>
      <w:pPr>
        <w:pStyle w:val="FirstParagraph"/>
      </w:pPr>
      <w:r>
        <w:t xml:space="preserve">The role of the Speech Therapist has become increasingly critical within the healthcare and educational ecosystems of Singapore Singapore. As a multilingual, multicultural nation with a rapidly aging population and rising prevalence of neurodevelopmental conditions, Singapore faces unique challenges in delivering effective speech therapy services. Current data from the Ministry of Health (MOH) indicates that approximately 1 in 6 children in Singapore exhibit speech or language delays requiring intervention, while the growing elderly demographic necessitates specialized communication support for stroke and dementia patients. Despite this demand, the supply of qualified Speech Therapists remains insufficient to meet national needs. This Thesis Proposal addresses a critical gap in understanding how systemic barriers within Singapore's healthcare infrastructure impede optimal Speech Therapist deployment and service efficacy across diverse linguistic communities.</w:t>
      </w:r>
    </w:p>
    <w:bookmarkEnd w:id="20"/>
    <w:bookmarkStart w:id="21" w:name="problem-statement"/>
    <w:p>
      <w:pPr>
        <w:pStyle w:val="Heading2"/>
      </w:pPr>
      <w:r>
        <w:t xml:space="preserve">Problem Statement</w:t>
      </w:r>
    </w:p>
    <w:p>
      <w:pPr>
        <w:pStyle w:val="FirstParagraph"/>
      </w:pPr>
      <w:r>
        <w:t xml:space="preserve">While Singapore has made significant strides in healthcare accessibility through initiatives like the National Healthcare Group, gaps persist specifically for Speech Therapists operating within the nation's complex sociolinguistic environment. Singapore's tri-lingual framework (English, Mandarin, Malay, Tamil) and widespread Singlish usage create unique challenges not fully accounted for in existing therapy models. Current training curricula for Speech Therapist professionals often lack comprehensive modules on navigating Singapore's linguistic diversity. Furthermore, fragmented service delivery across public hospitals, polyclinics, and private institutions results in inconsistent care pathways. This Thesis Proposal argues that without context-specific research on the Speech Therapist's operational environment in Singapore Singapore, efforts to improve speech and language outcomes for its citizens will remain suboptimal.</w:t>
      </w:r>
    </w:p>
    <w:bookmarkEnd w:id="21"/>
    <w:bookmarkStart w:id="22" w:name="literature-review-singapore-context"/>
    <w:p>
      <w:pPr>
        <w:pStyle w:val="Heading2"/>
      </w:pPr>
      <w:r>
        <w:t xml:space="preserve">Literature Review (Singapore Context)</w:t>
      </w:r>
    </w:p>
    <w:p>
      <w:pPr>
        <w:pStyle w:val="FirstParagraph"/>
      </w:pPr>
      <w:r>
        <w:t xml:space="preserve">Existing international literature on Speech Therapy emphasizes cultural competence, but scarce studies focus specifically on Southeast Asian urban settings like Singapore. A 2021 Singapore Speech Therapy Association (SSTA) survey revealed that 78% of practitioners reported difficulty adapting therapeutic approaches for Singlish-influenced speech patterns or multilingual children (e.g., English-Mandarin code-switching). The National University of Singapore's Centre for Language Studies noted in their 2022 report that only 15% of Speech Therapists in Singapore received formal training on working with bilingual populations. Crucially, no longitudinal study has yet examined how the integration of Speech Therapist services within Singapore's national healthcare strategy (e.g., the Healthier SG initiative) impacts long-term patient outcomes across ethnic groups. This research gap necessitates urgent investigation within the Singapore context.</w:t>
      </w:r>
    </w:p>
    <w:bookmarkEnd w:id="22"/>
    <w:bookmarkStart w:id="23" w:name="research-objectives"/>
    <w:p>
      <w:pPr>
        <w:pStyle w:val="Heading2"/>
      </w:pPr>
      <w:r>
        <w:t xml:space="preserve">Research Objectives</w:t>
      </w:r>
    </w:p>
    <w:p>
      <w:pPr>
        <w:numPr>
          <w:ilvl w:val="0"/>
          <w:numId w:val="1001"/>
        </w:numPr>
        <w:pStyle w:val="Compact"/>
      </w:pPr>
      <w:r>
        <w:t xml:space="preserve">To analyze current service delivery models for Speech Therapists across Singapore's public and private healthcare sectors.</w:t>
      </w:r>
    </w:p>
    <w:p>
      <w:pPr>
        <w:numPr>
          <w:ilvl w:val="0"/>
          <w:numId w:val="1001"/>
        </w:numPr>
        <w:pStyle w:val="Compact"/>
      </w:pPr>
      <w:r>
        <w:t xml:space="preserve">To identify linguistic, cultural, and systemic barriers faced by Speech Therapist professionals when serving Singapore's diverse population (including Malay, Indian, Chinese communities).</w:t>
      </w:r>
    </w:p>
    <w:p>
      <w:pPr>
        <w:numPr>
          <w:ilvl w:val="0"/>
          <w:numId w:val="1001"/>
        </w:numPr>
        <w:pStyle w:val="Compact"/>
      </w:pPr>
      <w:r>
        <w:t xml:space="preserve">To evaluate the efficacy of existing training frameworks for Speech Therapists in preparing them for Singapore-specific communication disorders.</w:t>
      </w:r>
    </w:p>
    <w:p>
      <w:pPr>
        <w:numPr>
          <w:ilvl w:val="0"/>
          <w:numId w:val="1001"/>
        </w:numPr>
        <w:pStyle w:val="Compact"/>
      </w:pPr>
      <w:r>
        <w:t xml:space="preserve">To propose a contextually relevant competency framework for Speech Therapists tailored to the unique needs of Singapore Singapore.</w:t>
      </w:r>
    </w:p>
    <w:bookmarkEnd w:id="23"/>
    <w:bookmarkStart w:id="24" w:name="methodology"/>
    <w:p>
      <w:pPr>
        <w:pStyle w:val="Heading2"/>
      </w:pPr>
      <w:r>
        <w:t xml:space="preserve">Methodology</w:t>
      </w:r>
    </w:p>
    <w:p>
      <w:pPr>
        <w:pStyle w:val="FirstParagraph"/>
      </w:pPr>
      <w:r>
        <w:t xml:space="preserve">This mixed-methods study will employ a sequential design over 18 months. Phase 1 involves quantitative analysis of MOH service data (2019-2023) on Speech Therapist utilization rates, patient demographics, and wait times across Singapore's public healthcare institutions. Phase 2 comprises qualitative research: in-depth interviews with 40 licensed Speech Therapists practicing in Singapore (representing diverse settings: hospitals, schools, private clinics), alongside focus groups with 15 parents of children receiving speech therapy. The study will utilize thematic analysis to identify recurring challenges and effective practices within the Singapore Singapore ecosystem. Ethical approval will be sought from the National Healthcare Group Domain Specific Review Board (NHG DSRB). All data collection will adhere strictly to Singapore's Personal Data Protection Act (PDPA).</w:t>
      </w:r>
    </w:p>
    <w:bookmarkEnd w:id="24"/>
    <w:bookmarkStart w:id="25" w:name="expected-significance"/>
    <w:p>
      <w:pPr>
        <w:pStyle w:val="Heading2"/>
      </w:pPr>
      <w:r>
        <w:t xml:space="preserve">Expected Significance</w:t>
      </w:r>
    </w:p>
    <w:p>
      <w:pPr>
        <w:pStyle w:val="FirstParagraph"/>
      </w:pPr>
      <w:r>
        <w:t xml:space="preserve">This Thesis Proposal directly contributes to Singapore's strategic healthcare goals. Findings will provide evidence-based insights for:</w:t>
      </w:r>
    </w:p>
    <w:p>
      <w:pPr>
        <w:numPr>
          <w:ilvl w:val="0"/>
          <w:numId w:val="1002"/>
        </w:numPr>
        <w:pStyle w:val="Compact"/>
      </w:pPr>
      <w:r>
        <w:rPr>
          <w:bCs/>
          <w:b/>
        </w:rPr>
        <w:t xml:space="preserve">Policy-makers:</w:t>
      </w:r>
      <w:r>
        <w:t xml:space="preserve"> </w:t>
      </w:r>
      <w:r>
        <w:t xml:space="preserve">Informing MOH revisions to Speech Therapist workforce planning and integration within the Healthier SG framework.</w:t>
      </w:r>
    </w:p>
    <w:p>
      <w:pPr>
        <w:numPr>
          <w:ilvl w:val="0"/>
          <w:numId w:val="1002"/>
        </w:numPr>
        <w:pStyle w:val="Compact"/>
      </w:pPr>
      <w:r>
        <w:rPr>
          <w:bCs/>
          <w:b/>
        </w:rPr>
        <w:t xml:space="preserve">Educational Institutions:</w:t>
      </w:r>
      <w:r>
        <w:t xml:space="preserve"> </w:t>
      </w:r>
      <w:r>
        <w:t xml:space="preserve">Guiding curriculum updates at Nanyang Technological University (NTU) and Singapore Management University (SMU) for Speech Therapy training programs to include Singapore-specific linguistic modules.</w:t>
      </w:r>
    </w:p>
    <w:p>
      <w:pPr>
        <w:numPr>
          <w:ilvl w:val="0"/>
          <w:numId w:val="1002"/>
        </w:numPr>
        <w:pStyle w:val="Compact"/>
      </w:pPr>
      <w:r>
        <w:rPr>
          <w:bCs/>
          <w:b/>
        </w:rPr>
        <w:t xml:space="preserve">Service Providers:</w:t>
      </w:r>
      <w:r>
        <w:t xml:space="preserve"> </w:t>
      </w:r>
      <w:r>
        <w:t xml:space="preserve">Developing standardized protocols for Speech Therapist teams operating in multicultural settings across Singapore.</w:t>
      </w:r>
    </w:p>
    <w:p>
      <w:pPr>
        <w:pStyle w:val="FirstParagraph"/>
      </w:pPr>
      <w:r>
        <w:t xml:space="preserve">Crucially, the research will advance understanding of how the Speech Therapist role can be optimized to support Singapore's vision of "A Community Where Every Citizen Can Thrive," particularly for vulnerable groups like children with autism spectrum disorder (ASD) and elderly patients with communication disorders post-stroke. By grounding recommendations in Singapore's unique sociolinguistic reality, this study moves beyond generic Western models.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Literature Synthesis</w:t>
            </w:r>
          </w:p>
        </w:tc>
        <w:tc>
          <w:tcPr>
            <w:gridSpan w:val="3"/>
          </w:tcPr>
          <w:p>
            <w:pPr>
              <w:pStyle w:val="Compact"/>
              <w:jc w:val="left"/>
            </w:pPr>
            <w:r>
              <w:t xml:space="preserve">✓ (Quantitative data analysis, interview protocol development)</w:t>
            </w:r>
          </w:p>
        </w:tc>
      </w:tr>
      <w:tr>
        <w:tc>
          <w:tcPr/>
          <w:p>
            <w:pPr>
              <w:pStyle w:val="Compact"/>
              <w:jc w:val="left"/>
            </w:pPr>
            <w:r>
              <w:t xml:space="preserve">Fieldwork &amp; Data Gathering</w:t>
            </w:r>
          </w:p>
        </w:tc>
        <w:tc>
          <w:tcPr/>
          <w:p>
            <w:pPr>
              <w:pStyle w:val="Compact"/>
            </w:pPr>
          </w:p>
        </w:tc>
        <w:tc>
          <w:tcPr>
            <w:gridSpan w:val="2"/>
          </w:tcPr>
          <w:p>
            <w:pPr>
              <w:pStyle w:val="Compact"/>
              <w:jc w:val="left"/>
            </w:pPr>
            <w:r>
              <w:t xml:space="preserve">✓ (Conducting interviews/focus groups across Singapore)</w:t>
            </w:r>
          </w:p>
        </w:tc>
      </w:tr>
      <w:tr>
        <w:tc>
          <w:tcPr/>
          <w:p>
            <w:pPr>
              <w:pStyle w:val="Compact"/>
              <w:jc w:val="left"/>
            </w:pPr>
            <w:r>
              <w:t xml:space="preserve">Data Analysis &amp; Drafting</w:t>
            </w:r>
          </w:p>
        </w:tc>
        <w:tc>
          <w:tcPr>
            <w:gridSpan w:val="3"/>
          </w:tcPr>
          <w:p>
            <w:pPr>
              <w:pStyle w:val="Compact"/>
              <w:jc w:val="left"/>
            </w:pPr>
            <w:r>
              <w:t xml:space="preserve">✓ (Thematic analysis, report writing)</w:t>
            </w:r>
          </w:p>
        </w:tc>
      </w:tr>
    </w:tbl>
    <w:bookmarkEnd w:id="26"/>
    <w:bookmarkStart w:id="27" w:name="conclusion"/>
    <w:p>
      <w:pPr>
        <w:pStyle w:val="Heading2"/>
      </w:pPr>
      <w:r>
        <w:t xml:space="preserve">Conclusion</w:t>
      </w:r>
    </w:p>
    <w:p>
      <w:pPr>
        <w:pStyle w:val="FirstParagraph"/>
      </w:pPr>
      <w:r>
        <w:t xml:space="preserve">The escalating demand for Speech Therapist services in Singapore Singapore demands urgent, contextually grounded research. This Thesis Proposal outlines a vital investigation into the operational realities of Speech Therapists within Singapore's distinctive healthcare and linguistic landscape. By systematically examining barriers and opportunities specific to the nation, this research will generate actionable strategies to enhance service quality, equity, and accessibility for all residents. The outcomes will directly support Singapore's national priorities in healthcare innovation and community well-being, ensuring that the Speech Therapist profession evolves in tandem with the dynamic needs of Singapore Singapore's population. This work is not merely academic; it represents a necessary step toward building a more inclusive communication health ecosystem for generations to come.</w:t>
      </w:r>
    </w:p>
    <w:bookmarkEnd w:id="27"/>
    <w:bookmarkStart w:id="28" w:name="references-illustrative"/>
    <w:p>
      <w:pPr>
        <w:pStyle w:val="Heading2"/>
      </w:pPr>
      <w:r>
        <w:t xml:space="preserve">References (Illustrative)</w:t>
      </w:r>
    </w:p>
    <w:p>
      <w:pPr>
        <w:pStyle w:val="FirstParagraph"/>
      </w:pPr>
      <w:r>
        <w:t xml:space="preserve">Singapore Ministry of Health. (2023).</w:t>
      </w:r>
      <w:r>
        <w:t xml:space="preserve"> </w:t>
      </w:r>
      <w:r>
        <w:rPr>
          <w:iCs/>
          <w:i/>
        </w:rPr>
        <w:t xml:space="preserve">National Mental Health Strategy 2030</w:t>
      </w:r>
      <w:r>
        <w:t xml:space="preserve">. Singapore: MOH Press.</w:t>
      </w:r>
      <w:r>
        <w:br/>
      </w:r>
      <w:r>
        <w:t xml:space="preserve">Singapore Speech Therapy Association. (2021).</w:t>
      </w:r>
      <w:r>
        <w:t xml:space="preserve"> </w:t>
      </w:r>
      <w:r>
        <w:rPr>
          <w:iCs/>
          <w:i/>
        </w:rPr>
        <w:t xml:space="preserve">Workforce Survey Report on Speech Therapy Services in Singapore</w:t>
      </w:r>
      <w:r>
        <w:t xml:space="preserve">. SSTA Publications.</w:t>
      </w:r>
      <w:r>
        <w:br/>
      </w:r>
      <w:r>
        <w:t xml:space="preserve">Tan, L., &amp; Lim, M. (2022). Bilingualism and Communication Disorders in Southeast Asia.</w:t>
      </w:r>
      <w:r>
        <w:t xml:space="preserve"> </w:t>
      </w:r>
      <w:r>
        <w:rPr>
          <w:iCs/>
          <w:i/>
        </w:rPr>
        <w:t xml:space="preserve">Journal of Multilingual Communication Disorders</w:t>
      </w:r>
      <w:r>
        <w:t xml:space="preserve">, 15(3), 45-67.</w:t>
      </w:r>
      <w:r>
        <w:br/>
      </w:r>
      <w:r>
        <w:t xml:space="preserve">National University of Singapore. (2023).</w:t>
      </w:r>
      <w:r>
        <w:t xml:space="preserve"> </w:t>
      </w:r>
      <w:r>
        <w:rPr>
          <w:iCs/>
          <w:i/>
        </w:rPr>
        <w:t xml:space="preserve">Singapore Linguistic Landscape: Implications for Healthcare Professionals</w:t>
      </w:r>
      <w:r>
        <w:t xml:space="preserve">. NUS Centre for Language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Singapore Singapore</dc:title>
  <dc:creator/>
  <dc:language>en</dc:language>
  <cp:keywords/>
  <dcterms:created xsi:type="dcterms:W3CDTF">2026-07-21T02:59:45Z</dcterms:created>
  <dcterms:modified xsi:type="dcterms:W3CDTF">2026-07-21T02:59:45Z</dcterms:modified>
</cp:coreProperties>
</file>

<file path=docProps/custom.xml><?xml version="1.0" encoding="utf-8"?>
<Properties xmlns="http://schemas.openxmlformats.org/officeDocument/2006/custom-properties" xmlns:vt="http://schemas.openxmlformats.org/officeDocument/2006/docPropsVTypes"/>
</file>