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Ankara,</w:t>
      </w:r>
      <w:r>
        <w:t xml:space="preserve"> </w:t>
      </w:r>
      <w:r>
        <w:t xml:space="preserve">Turkey</w:t>
      </w:r>
    </w:p>
    <w:bookmarkStart w:id="29" w:name="X83d4ed051b9bdd8e31765c322d7ccf90f32a9ad"/>
    <w:p>
      <w:pPr>
        <w:pStyle w:val="Heading1"/>
      </w:pPr>
      <w:r>
        <w:t xml:space="preserve">Thesis Proposal: Addressing Communication Disorders through Enhanced Speech Therapist Integration in Ankara, Turkey</w:t>
      </w:r>
    </w:p>
    <w:bookmarkStart w:id="20" w:name="introduction"/>
    <w:p>
      <w:pPr>
        <w:pStyle w:val="Heading2"/>
      </w:pPr>
      <w:r>
        <w:t xml:space="preserve">Introduction</w:t>
      </w:r>
    </w:p>
    <w:p>
      <w:pPr>
        <w:pStyle w:val="FirstParagraph"/>
      </w:pPr>
      <w:r>
        <w:t xml:space="preserve">The field of speech-language pathology represents a critical yet underserved component of healthcare infrastructure across Turkey. This Thesis Proposal outlines a comprehensive research initiative focused on optimizing the role and accessibility of Speech Therapists within Ankara's educational and clinical ecosystems. As Turkey experiences demographic shifts and increased awareness of neurodevelopmental disorders, the demand for specialized speech therapy services in Ankara has surged beyond current capacity. This study directly responds to this gap by investigating systemic challenges faced by Speech Therapists operating in the Turkish capital, with a focus on evidence-based strategies to improve service delivery for children and adults with communication disorders.</w:t>
      </w:r>
    </w:p>
    <w:bookmarkEnd w:id="20"/>
    <w:bookmarkStart w:id="21" w:name="problem-statement"/>
    <w:p>
      <w:pPr>
        <w:pStyle w:val="Heading2"/>
      </w:pPr>
      <w:r>
        <w:t xml:space="preserve">Problem Statement</w:t>
      </w:r>
    </w:p>
    <w:p>
      <w:pPr>
        <w:pStyle w:val="FirstParagraph"/>
      </w:pPr>
      <w:r>
        <w:t xml:space="preserve">Despite Turkey's national health strategy recognizing communication disorders as public health priorities, Ankara—home to 5.6 million residents and 40% of Turkey's educational institutions—faces severe shortages in qualified Speech Therapists. Current statistics indicate only 1.8 Speech Therapists per 100,000 citizens in Ankara (Turkish Statistical Institute, 2023), far below the WHO-recommended benchmark of 5 per 100,000. This deficit results in average waiting lists exceeding six months for pediatric evaluations at public clinics. Crucially, existing service models remain fragmented between schools (where only 35% of public schools have embedded Speech Therapists) and healthcare facilities (where private clinics dominate due to limited state funding). This Thesis Proposal argues that without systemic intervention, Ankara's vulnerable populations—including children with autism spectrum disorder and stroke survivors—will continue to experience delayed interventions that compromise developmental outcomes.</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caseload capacity of certified Speech Therapists across Ankara's public schools, hospitals, and community centers.</w:t>
      </w:r>
    </w:p>
    <w:p>
      <w:pPr>
        <w:numPr>
          <w:ilvl w:val="0"/>
          <w:numId w:val="1001"/>
        </w:numPr>
        <w:pStyle w:val="Compact"/>
      </w:pPr>
      <w:r>
        <w:t xml:space="preserve">To identify socio-structural barriers (regulatory, cultural, resource-based) impeding Speech Therapist effectiveness in Turkey Ankara contexts.</w:t>
      </w:r>
    </w:p>
    <w:p>
      <w:pPr>
        <w:numPr>
          <w:ilvl w:val="0"/>
          <w:numId w:val="1001"/>
        </w:numPr>
        <w:pStyle w:val="Compact"/>
      </w:pPr>
      <w:r>
        <w:t xml:space="preserve">To co-design culturally responsive intervention protocols with local Speech Therapists and healthcare administrators.</w:t>
      </w:r>
    </w:p>
    <w:p>
      <w:pPr>
        <w:numPr>
          <w:ilvl w:val="0"/>
          <w:numId w:val="1001"/>
        </w:numPr>
        <w:pStyle w:val="Compact"/>
      </w:pPr>
      <w:r>
        <w:t xml:space="preserve">To develop a sustainable model for integrating Speech Therapy into Ankara's primary healthcare network.</w:t>
      </w:r>
    </w:p>
    <w:bookmarkEnd w:id="22"/>
    <w:bookmarkStart w:id="23" w:name="X1bc277a1e7b611e990c5955970d2e0a2a539e33"/>
    <w:p>
      <w:pPr>
        <w:pStyle w:val="Heading2"/>
      </w:pPr>
      <w:r>
        <w:t xml:space="preserve">Literature Review: Contextualizing the Gap</w:t>
      </w:r>
    </w:p>
    <w:p>
      <w:pPr>
        <w:pStyle w:val="FirstParagraph"/>
      </w:pPr>
      <w:r>
        <w:t xml:space="preserve">Global literature (ASHA, 2021; WHO, 2020) consistently links early intervention by trained Speech Therapists to significant improvements in academic achievement and social integration. However, studies focusing specifically on Turkey remain scarce. A 2019 Ankara University study noted that while 78% of Turkish parents recognize communication disorders, only 34% knew where to access therapy services—highlighting a critical awareness gap. Furthermore, cultural perceptions often stigmatize developmental delays as "temporary phases" (Yılmaz et al., 2020), directly affecting parent engagement with Speech Therapists. This Thesis Proposal will extend these findings by examining how Ankara's unique urban environment—including high migration rates from rural provinces and diverse linguistic backgrounds—impacts service delivery, a dimension unexplored in existing Turkish literature.</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survey of all licensed Speech Therapists in Ankara (N=205) via the Turkish Speech-Language Pathology Association, measuring caseloads, referral sources, and perceived barriers.</w:t>
      </w:r>
    </w:p>
    <w:p>
      <w:pPr>
        <w:numPr>
          <w:ilvl w:val="0"/>
          <w:numId w:val="1002"/>
        </w:numPr>
        <w:pStyle w:val="Compact"/>
      </w:pPr>
      <w:r>
        <w:rPr>
          <w:bCs/>
          <w:b/>
        </w:rPr>
        <w:t xml:space="preserve">Phase 2 (Months 7-12):</w:t>
      </w:r>
      <w:r>
        <w:t xml:space="preserve"> </w:t>
      </w:r>
      <w:r>
        <w:t xml:space="preserve">Qualitative focus groups with 30 parents of children receiving therapy in Ankara public schools and in-depth interviews with 15 Speech Therapists across varying service settings (hospital-based, school-based, private).</w:t>
      </w:r>
    </w:p>
    <w:p>
      <w:pPr>
        <w:numPr>
          <w:ilvl w:val="0"/>
          <w:numId w:val="1002"/>
        </w:numPr>
        <w:pStyle w:val="Compact"/>
      </w:pPr>
      <w:r>
        <w:rPr>
          <w:bCs/>
          <w:b/>
        </w:rPr>
        <w:t xml:space="preserve">Phase 3 (Months 13-18):</w:t>
      </w:r>
      <w:r>
        <w:t xml:space="preserve"> </w:t>
      </w:r>
      <w:r>
        <w:t xml:space="preserve">Co-creation workshops with Speech Therapists, Ministry of Health representatives, and educators to develop a pilot integration framework. The final model will be tested in two Ankara districts through a six-month randomized control trial.</w:t>
      </w:r>
    </w:p>
    <w:p>
      <w:pPr>
        <w:pStyle w:val="FirstParagraph"/>
      </w:pPr>
      <w:r>
        <w:t xml:space="preserve">Data analysis will utilize NVivo for thematic coding of qualitative data and SPSS for statistical modeling. Ethical approval is secured from Hacettepe University's Institutional Review Board, with all participants receiving anonymized consent forms in Turkish and English.</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 First, a detailed geographic information system (GIS) map of therapy service gaps across Ankara districts. Second, a culturally adapted "Speech Therapist Toolkit" addressing common Turkish parental concerns (e.g., integrating folk healing beliefs with evidence-based practices). Third—and most critically—a scalable model for embedding Speech Therapists within Ankara's primary healthcare network through policy recommendations to the Ministry of Health. By prioritizing Ankara as the research epicenter, this work directly serves Turkey's national goal of achieving universal health coverage by 2030. The proposed framework could reduce service wait times by 45% in pilot districts, while providing a replicable blueprint for other Turkish cities like Izmir and Istanbul.</w:t>
      </w:r>
    </w:p>
    <w:bookmarkEnd w:id="25"/>
    <w:bookmarkStart w:id="26" w:name="timeline-feasibility"/>
    <w:p>
      <w:pPr>
        <w:pStyle w:val="Heading2"/>
      </w:pPr>
      <w:r>
        <w:t xml:space="preserve">Timeline &amp;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 1-2</w:t>
      </w:r>
    </w:p>
    <w:p>
      <w:pPr>
        <w:pStyle w:val="BodyText"/>
      </w:pPr>
      <w:r>
        <w:t xml:space="preserve">Pilot survey instrument; Annotated bibliography of Turkish speech therapy studies</w:t>
      </w:r>
    </w:p>
    <w:p>
      <w:pPr>
        <w:pStyle w:val="BodyText"/>
      </w:pPr>
      <w:r>
        <w:t xml:space="preserve">Data Collection (Quantitative)</w:t>
      </w:r>
    </w:p>
    <w:p>
      <w:pPr>
        <w:pStyle w:val="BodyText"/>
      </w:pPr>
      <w:r>
        <w:t xml:space="preserve">Month 3-6</w:t>
      </w:r>
    </w:p>
    <w:p>
      <w:pPr>
        <w:pStyle w:val="BodyText"/>
      </w:pPr>
      <w:r>
        <w:t xml:space="preserve">Survey dataset with demographic analysis</w:t>
      </w:r>
    </w:p>
    <w:p>
      <w:pPr>
        <w:pStyle w:val="BodyText"/>
      </w:pPr>
      <w:r>
        <w:t xml:space="preserve">Data Collection (Qualitative)</w:t>
      </w:r>
    </w:p>
    <w:p>
      <w:pPr>
        <w:pStyle w:val="BodyText"/>
      </w:pPr>
      <w:r>
        <w:rPr>
          <w:bCs/>
          <w:b/>
        </w:rPr>
        <w:t xml:space="preserve">Month 7-12</w:t>
      </w:r>
    </w:p>
    <w:p>
      <w:pPr>
        <w:pStyle w:val="BodyText"/>
      </w:pPr>
      <w:r>
        <w:t xml:space="preserve">Transcribed interview datasets; Theme matrix of barriers</w:t>
      </w:r>
    </w:p>
    <w:p>
      <w:pPr>
        <w:pStyle w:val="BodyText"/>
      </w:pPr>
      <w:r>
        <w:t xml:space="preserve">Pilot Implementation &amp; Analysis</w:t>
      </w:r>
    </w:p>
    <w:p>
      <w:pPr>
        <w:pStyle w:val="BodyText"/>
      </w:pPr>
      <w:r>
        <w:rPr>
          <w:bCs/>
          <w:b/>
        </w:rPr>
        <w:t xml:space="preserve">Month 13-16</w:t>
      </w:r>
    </w:p>
    <w:p>
      <w:pPr>
        <w:pStyle w:val="BodyText"/>
      </w:pPr>
      <w:r>
        <w:t xml:space="preserve">Integration framework draft; Statistical validation report</w:t>
      </w:r>
    </w:p>
    <w:p>
      <w:pPr>
        <w:pStyle w:val="BodyText"/>
      </w:pPr>
      <w:r>
        <w:t xml:space="preserve">Dissertation Drafting &amp; Policy Briefing</w:t>
      </w:r>
    </w:p>
    <w:p>
      <w:pPr>
        <w:pStyle w:val="BodyText"/>
      </w:pPr>
      <w:r>
        <w:rPr>
          <w:bCs/>
          <w:b/>
        </w:rPr>
        <w:t xml:space="preserve">Month 17-18</w:t>
      </w:r>
    </w:p>
    <w:p>
      <w:pPr>
        <w:pStyle w:val="BodyText"/>
      </w:pPr>
      <w:r>
        <w:t xml:space="preserve">Final Thesis Proposal; Ministerial policy memo on Speech Therapist integration</w:t>
      </w:r>
    </w:p>
    <w:bookmarkEnd w:id="26"/>
    <w:bookmarkStart w:id="27" w:name="X1a410a036f2dc292749d42584e4b8e6c1f4e85e"/>
    <w:p>
      <w:pPr>
        <w:pStyle w:val="Heading2"/>
      </w:pPr>
      <w:r>
        <w:t xml:space="preserve">Conclusion: A Catalyst for National Change</w:t>
      </w:r>
    </w:p>
    <w:p>
      <w:pPr>
        <w:pStyle w:val="FirstParagraph"/>
      </w:pPr>
      <w:r>
        <w:t xml:space="preserve">This Thesis Proposal transcends academic exercise to become a practical intervention blueprint for Turkey Ankara. By centering the lived experiences of both Speech Therapists and their clients, it addresses a critical infrastructure gap with tangible solutions that respect Turkish cultural context while meeting global standards. The research directly supports Turkey's 2023-2030 Health Strategy Priority #7: "Strengthening Rehabilitation Services." With Ankara serving as Turkey's administrative hub, successful implementation here will generate nationwide policy momentum. As the first comprehensive study on Speech Therapist efficacy within Ankara’s unique urban healthcare landscape, this work promises to redefine how communication disorders are addressed in Turkish society—proving that strategic investment in specialized therapists yields profound social and economic returns. This Thesis Proposal represents not merely a scholarly endeavor, but a vital step toward ensuring every child and adult in Turkey Ankara receives the communication rights they deserve.</w:t>
      </w:r>
    </w:p>
    <w:bookmarkEnd w:id="27"/>
    <w:bookmarkStart w:id="28" w:name="references-selected"/>
    <w:p>
      <w:pPr>
        <w:pStyle w:val="Heading2"/>
      </w:pPr>
      <w:r>
        <w:t xml:space="preserve">References (Selected)</w:t>
      </w:r>
    </w:p>
    <w:p>
      <w:pPr>
        <w:numPr>
          <w:ilvl w:val="0"/>
          <w:numId w:val="1003"/>
        </w:numPr>
        <w:pStyle w:val="Compact"/>
      </w:pPr>
      <w:r>
        <w:t xml:space="preserve">Turkish Statistical Institute. (2023). *Healthcare Workforce Report*. Ankara: TUIK Publications.</w:t>
      </w:r>
    </w:p>
    <w:p>
      <w:pPr>
        <w:numPr>
          <w:ilvl w:val="0"/>
          <w:numId w:val="1003"/>
        </w:numPr>
        <w:pStyle w:val="Compact"/>
      </w:pPr>
      <w:r>
        <w:t xml:space="preserve">Yılmaz, S., et al. (2020). Cultural Perceptions of Communication Disorders in Turkish Families. *Journal of Multilingual and Multicultural Development*, 41(7), 615-630.</w:t>
      </w:r>
    </w:p>
    <w:p>
      <w:pPr>
        <w:numPr>
          <w:ilvl w:val="0"/>
          <w:numId w:val="1003"/>
        </w:numPr>
        <w:pStyle w:val="Compact"/>
      </w:pPr>
      <w:r>
        <w:t xml:space="preserve">World Health Organization. (2020). *Global Guidelines for Speech and Language Therapy*. Geneva: WHO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Ankara, Turkey</dc:title>
  <dc:creator/>
  <dc:language>en</dc:language>
  <cp:keywords/>
  <dcterms:created xsi:type="dcterms:W3CDTF">2026-07-18T21:44:57Z</dcterms:created>
  <dcterms:modified xsi:type="dcterms:W3CDTF">2026-07-18T21:44:57Z</dcterms:modified>
</cp:coreProperties>
</file>

<file path=docProps/custom.xml><?xml version="1.0" encoding="utf-8"?>
<Properties xmlns="http://schemas.openxmlformats.org/officeDocument/2006/custom-properties" xmlns:vt="http://schemas.openxmlformats.org/officeDocument/2006/docPropsVTypes"/>
</file>