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Need</w:t>
      </w:r>
      <w:r>
        <w:t xml:space="preserve"> </w:t>
      </w:r>
      <w:r>
        <w:t xml:space="preserve">for</w:t>
      </w:r>
      <w:r>
        <w:t xml:space="preserve"> </w:t>
      </w:r>
      <w:r>
        <w:t xml:space="preserve">Speech</w:t>
      </w:r>
      <w:r>
        <w:t xml:space="preserve"> </w:t>
      </w:r>
      <w:r>
        <w:t xml:space="preserve">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cb4cda77bb670cf3abdc7bb51d834ef782af530"/>
    <w:p>
      <w:pPr>
        <w:pStyle w:val="Heading1"/>
      </w:pPr>
      <w:r>
        <w:t xml:space="preserve">Thesis Proposal: Addressing the Critical Need for Speech Therapists in Vietnam Ho Chi Minh City</w:t>
      </w:r>
    </w:p>
    <w:bookmarkStart w:id="20" w:name="abstract"/>
    <w:p>
      <w:pPr>
        <w:pStyle w:val="Heading2"/>
      </w:pPr>
      <w:r>
        <w:t xml:space="preserve">Abstract</w:t>
      </w:r>
    </w:p>
    <w:p>
      <w:pPr>
        <w:pStyle w:val="FirstParagraph"/>
      </w:pPr>
      <w:r>
        <w:t xml:space="preserve">This Thesis Proposal outlines a research project designed to investigate the systemic challenges and opportunities for Speech Therapists in Vietnam Ho Chi Minh City (HCMC). As Southeast Asia's largest urban center, HCMC faces an escalating demand for specialized speech therapy services driven by rising communication disorders among children and adults. Despite growing awareness of speech-language pathologies, a severe shortage of certified Speech Therapists persists, creating critical gaps in accessible healthcare. This study aims to document the current landscape of Speech Therapy services in HCMC, identify barriers to service delivery (including training deficiencies, resource limitations, and cultural perceptions), and propose actionable strategies for expanding professional capacity. The findings will directly inform policy development and educational reforms essential for Vietnam's healthcare future.</w:t>
      </w:r>
    </w:p>
    <w:bookmarkEnd w:id="20"/>
    <w:bookmarkStart w:id="21" w:name="introduction"/>
    <w:p>
      <w:pPr>
        <w:pStyle w:val="Heading2"/>
      </w:pPr>
      <w:r>
        <w:t xml:space="preserve">Introduction</w:t>
      </w:r>
    </w:p>
    <w:p>
      <w:pPr>
        <w:pStyle w:val="FirstParagraph"/>
      </w:pPr>
      <w:r>
        <w:t xml:space="preserve">Ho Chi Minh City, the economic powerhouse of Vietnam with a population exceeding 9 million residents, represents a microcosm of Southeast Asia's rapidly urbanizing challenges. While HCMC boasts advanced medical infrastructure, it suffers from a significant deficit in specialized healthcare professionals—particularly Speech Therapists. Communication disorders affect approximately 5-7% of the global population (WHO, 2023), yet in Vietnam, this prevalence is likely underestimated due to inadequate screening and underdiagnosis. In HCMC alone, children with autism spectrum disorder (ASD), cerebral palsy, hearing impairments, and developmental delays constitute a large patient base requiring Speech Therapists' expertise. However, current estimates suggest fewer than 200 certified Speech Therapists serve the entire metropolitan area—a ratio far below international standards. This Thesis Proposal directly confronts this urgent gap by focusing on Vietnam Ho Chi Minh City as the primary research site to develop a scalable model for professional growth and service expansion.</w:t>
      </w:r>
    </w:p>
    <w:bookmarkEnd w:id="21"/>
    <w:bookmarkStart w:id="22" w:name="literature-review"/>
    <w:p>
      <w:pPr>
        <w:pStyle w:val="Heading2"/>
      </w:pPr>
      <w:r>
        <w:t xml:space="preserve">Literature Review</w:t>
      </w:r>
    </w:p>
    <w:p>
      <w:pPr>
        <w:pStyle w:val="FirstParagraph"/>
      </w:pPr>
      <w:r>
        <w:t xml:space="preserve">Existing literature highlights that low- and middle-income countries (LMICs) like Vietnam face structural barriers in speech therapy provision. Studies by Nguyen et al. (2021) on Vietnamese healthcare systems identify insufficient tertiary training programs for Speech Therapists, with only three universities offering specialized curricula nationwide—none based in HCMC. This geographic imbalance concentrates expertise in Hanoi, leaving urban centers like Ho Chi Minh City underserved despite their higher population density and economic capacity. Furthermore, cultural factors impede access; many families attribute speech delays to "shyness" or "late talking" rather than medical conditions (Tran &amp; Le, 2022), delaying early intervention. The WHO's 2023 report on rehabilitation in LMICs explicitly calls for localized workforce development strategies—making Vietnam Ho Chi Minh City an ideal case study for implementing such frameworks. Crucially, no recent research has holistically examined the operational challenges of Speech Therapists within HCMC’s unique public-private healthcare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capacity and distribution of certified Speech Therapists across public, private, and NGO facilities in Ho Chi Minh City.</w:t>
      </w:r>
    </w:p>
    <w:p>
      <w:pPr>
        <w:numPr>
          <w:ilvl w:val="0"/>
          <w:numId w:val="1001"/>
        </w:numPr>
        <w:pStyle w:val="Compact"/>
      </w:pPr>
      <w:r>
        <w:t xml:space="preserve">To identify systemic barriers (e.g., training gaps, funding models, community awareness) impeding effective Speech Therapy service delivery in HCMC.</w:t>
      </w:r>
    </w:p>
    <w:p>
      <w:pPr>
        <w:numPr>
          <w:ilvl w:val="0"/>
          <w:numId w:val="1001"/>
        </w:numPr>
        <w:pStyle w:val="Compact"/>
      </w:pPr>
      <w:r>
        <w:t xml:space="preserve">To evaluate the socio-cultural perceptions of communication disorders among parents/caregivers in diverse HCMC neighborhoods.</w:t>
      </w:r>
    </w:p>
    <w:p>
      <w:pPr>
        <w:numPr>
          <w:ilvl w:val="0"/>
          <w:numId w:val="1001"/>
        </w:numPr>
        <w:pStyle w:val="Compact"/>
      </w:pPr>
      <w:r>
        <w:t xml:space="preserve">To co-develop evidence-based recommendations for expanding Speech Therapist workforce development and integrating services into Vietnam's primary healthcare system, prioritizing scalability for Ho Chi Minh City.</w:t>
      </w:r>
    </w:p>
    <w:bookmarkEnd w:id="23"/>
    <w:bookmarkStart w:id="24" w:name="methodology"/>
    <w:p>
      <w:pPr>
        <w:pStyle w:val="Heading2"/>
      </w:pPr>
      <w:r>
        <w:t xml:space="preserve">Methodology</w:t>
      </w:r>
    </w:p>
    <w:p>
      <w:pPr>
        <w:pStyle w:val="FirstParagraph"/>
      </w:pPr>
      <w:r>
        <w:t xml:space="preserve">This mixed-methods research will deploy a 15-month field study in HCMC. Phase 1 involves quantitative data collection: a survey of all known Speech Therapists (n=80) across hospitals (e.g., Cho Ray, FV Hospital), clinics, and NGOs to map service coverage and resource constraints. Phase 2 utilizes qualitative techniques—focus groups with parents (n=60) from low-income districts like District 5 and District 11—and in-depth interviews with healthcare administrators (n=15). All data will be triangulated for validity. Ethical approval will be secured through the University of Medicine and Pharmacy, Ho Chi Minh City. Analysis will employ thematic coding (for qualitative data) and GIS mapping (to visualize service deserts), ensuring outputs are actionable for Vietnamese policymakers.</w:t>
      </w:r>
    </w:p>
    <w:bookmarkEnd w:id="24"/>
    <w:bookmarkStart w:id="25" w:name="significance"/>
    <w:p>
      <w:pPr>
        <w:pStyle w:val="Heading2"/>
      </w:pPr>
      <w:r>
        <w:t xml:space="preserve">Significance</w:t>
      </w:r>
    </w:p>
    <w:p>
      <w:pPr>
        <w:pStyle w:val="FirstParagraph"/>
      </w:pPr>
      <w:r>
        <w:t xml:space="preserve">This Thesis Proposal holds profound significance for Vietnam Ho Chi Minh City’s healthcare trajectory. First, it addresses a direct public health emergency: untreated speech disorders correlate with lifelong academic, social, and economic disadvantages. Second, it positions HCMC as a catalyst for national reform; findings will be presented to the Ministry of Health and the National Assembly’s Committee on Social Affairs to advocate for curriculum reforms at Vietnamese universities. Third, by focusing on Speech Therapists' professional development pathways—such as mobile training units for rural-urban transfer—the research offers a replicable model applicable across Vietnam. Critically, this work transcends academia: it empowers families in HCMC’s marginalized communities who currently face months-long waits for services or travel costs to distant cities. Ultimately, this Thesis Proposal is not merely an academic exercise—it is a blueprint for ensuring every child in Vietnam Ho Chi Minh City has equitable access to the Speech Therapists they deserve.</w:t>
      </w:r>
    </w:p>
    <w:bookmarkEnd w:id="25"/>
    <w:bookmarkStart w:id="26" w:name="conclusion"/>
    <w:p>
      <w:pPr>
        <w:pStyle w:val="Heading2"/>
      </w:pPr>
      <w:r>
        <w:t xml:space="preserve">Conclusion</w:t>
      </w:r>
    </w:p>
    <w:p>
      <w:pPr>
        <w:pStyle w:val="FirstParagraph"/>
      </w:pPr>
      <w:r>
        <w:t xml:space="preserve">The escalating need for Speech Therapists in Vietnam Ho Chi Minh City demands immediate, evidence-based intervention. This Thesis Proposal synthesizes global best practices with hyper-local realities to forge a path toward sustainable healthcare equity. By centering the experiences of both practitioners and patients within HCMC’s urban context, it will generate data-driven solutions that align with Vietnam's national health priorities—particularly its 2030 Strategy for People with Disabilities. The research team commits to producing not only an academic contribution but a practical toolkit for stakeholders in HCMC, ensuring this Thesis Proposal catalyzes tangible change in how Speech Therapists serve Vietnam’s most vulnerable populations.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Need for Speech Therapists in Vietnam Ho Chi Minh City</dc:title>
  <dc:creator/>
  <dc:language>en</dc:language>
  <cp:keywords/>
  <dcterms:created xsi:type="dcterms:W3CDTF">2026-07-24T03:49:47Z</dcterms:created>
  <dcterms:modified xsi:type="dcterms:W3CDTF">2026-07-24T03:49:47Z</dcterms:modified>
</cp:coreProperties>
</file>

<file path=docProps/custom.xml><?xml version="1.0" encoding="utf-8"?>
<Properties xmlns="http://schemas.openxmlformats.org/officeDocument/2006/custom-properties" xmlns:vt="http://schemas.openxmlformats.org/officeDocument/2006/docPropsVTypes"/>
</file>