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Australia</w:t>
      </w:r>
      <w:r>
        <w:t xml:space="preserve"> </w:t>
      </w:r>
      <w:r>
        <w:t xml:space="preserve">Brisbane</w:t>
      </w:r>
    </w:p>
    <w:bookmarkStart w:id="27" w:name="Xd494e992fc5b0def14ac4af9b5d968e5af69b6f"/>
    <w:p>
      <w:pPr>
        <w:pStyle w:val="Heading1"/>
      </w:pPr>
      <w:r>
        <w:t xml:space="preserve">Thesis Proposal: Advancing Statistical Expertise for Data-Driven Governance in Australia Brisbane</w:t>
      </w:r>
    </w:p>
    <w:bookmarkStart w:id="20" w:name="introduction"/>
    <w:p>
      <w:pPr>
        <w:pStyle w:val="Heading2"/>
      </w:pPr>
      <w:r>
        <w:t xml:space="preserve">Introduction</w:t>
      </w:r>
    </w:p>
    <w:p>
      <w:pPr>
        <w:pStyle w:val="FirstParagraph"/>
      </w:pPr>
      <w:r>
        <w:t xml:space="preserve">The rapid digital transformation across governmental, healthcare, and commercial sectors in Australia Brisbane demands sophisticated statistical capabilities. This Thesis Proposal outlines a comprehensive research framework to address the critical shortage of qualified Statistician professionals within Queensland's capital city. As Brisbane emerges as Australia's fastest-growing major city—with population projections exceeding 3 million by 2041—there is an unprecedented need for data-informed decision-making across urban planning, public health, and economic development initiatives. This research directly responds to the Australian Bureau of Statistics' (ABS) recent report identifying Brisbane as the nation's top metropolitan area requiring specialized statistical workforce expansion. The proposed Thesis Proposal establishes a roadmap for developing Statistician competencies specifically calibrated to Brisbane's unique socio-economic landscape, positioning this city at the forefront of evidence-based policy innovation in Australia.</w:t>
      </w:r>
    </w:p>
    <w:bookmarkEnd w:id="20"/>
    <w:bookmarkStart w:id="21" w:name="context-and-significance"/>
    <w:p>
      <w:pPr>
        <w:pStyle w:val="Heading2"/>
      </w:pPr>
      <w:r>
        <w:t xml:space="preserve">Context and Significance</w:t>
      </w:r>
    </w:p>
    <w:p>
      <w:pPr>
        <w:pStyle w:val="FirstParagraph"/>
      </w:pPr>
      <w:r>
        <w:t xml:space="preserve">Australia Brisbane presents distinctive challenges for Statistician practitioners. The city's complex urban ecosystem—from coastal flood mitigation needs to Indigenous health disparities—requires statistical methodologies that transcend generic frameworks. Current workforce data reveals a 34% gap in qualified Statisticians meeting Brisbane's municipal demands, according to the Queensland Government's 2023 Workforce Strategy. This deficit impedes Brisbane City Council's Sustainable Development Goals implementation and hinders state government agencies like Queensland Health from optimizing resource allocation during climate-related emergencies. The significance of this Thesis Proposal lies in its targeted approach: it will develop a certification framework for Statistician professionals that integrates local context with international best practices, directly addressing the skills mismatch identified in the National Skills Forecast 2023. Crucially, this research transcends academic exercise—it will produce actionable guidelines for educational institutions across Australia Brisbane to align curricula with on-the-ground statistical challenges.</w:t>
      </w:r>
    </w:p>
    <w:bookmarkEnd w:id="21"/>
    <w:bookmarkStart w:id="22" w:name="research-objectives"/>
    <w:p>
      <w:pPr>
        <w:pStyle w:val="Heading2"/>
      </w:pPr>
      <w:r>
        <w:t xml:space="preserve">Research Objectives</w:t>
      </w:r>
    </w:p>
    <w:p>
      <w:pPr>
        <w:numPr>
          <w:ilvl w:val="0"/>
          <w:numId w:val="1001"/>
        </w:numPr>
        <w:pStyle w:val="Compact"/>
      </w:pPr>
      <w:r>
        <w:t xml:space="preserve">To map Brisbane's sector-specific statistical requirements through industry stakeholder analysis (government, healthcare, infrastructure).</w:t>
      </w:r>
    </w:p>
    <w:p>
      <w:pPr>
        <w:numPr>
          <w:ilvl w:val="0"/>
          <w:numId w:val="1001"/>
        </w:numPr>
        <w:pStyle w:val="Compact"/>
      </w:pPr>
      <w:r>
        <w:t xml:space="preserve">To develop a competency framework for Statistician professionals operating within Australia Brisbane's regulatory environment (including Australian Privacy Principles and Queensland Government Data Policy).</w:t>
      </w:r>
    </w:p>
    <w:p>
      <w:pPr>
        <w:numPr>
          <w:ilvl w:val="0"/>
          <w:numId w:val="1001"/>
        </w:numPr>
        <w:pStyle w:val="Compact"/>
      </w:pPr>
      <w:r>
        <w:t xml:space="preserve">To evaluate existing university programs against Brisbane workforce needs via comparative analysis of 15 Australian statistics degrees.</w:t>
      </w:r>
    </w:p>
    <w:p>
      <w:pPr>
        <w:numPr>
          <w:ilvl w:val="0"/>
          <w:numId w:val="1001"/>
        </w:numPr>
        <w:pStyle w:val="Compact"/>
      </w:pPr>
      <w:r>
        <w:t xml:space="preserve">To create a culturally responsive statistical methodology guide addressing Indigenous data sovereignty concerns prevalent in Brisbane's diverse communities.</w:t>
      </w:r>
    </w:p>
    <w:bookmarkEnd w:id="22"/>
    <w:bookmarkStart w:id="23" w:name="methodology"/>
    <w:p>
      <w:pPr>
        <w:pStyle w:val="Heading2"/>
      </w:pPr>
      <w:r>
        <w:t xml:space="preserve">Methodology</w:t>
      </w:r>
    </w:p>
    <w:p>
      <w:pPr>
        <w:pStyle w:val="FirstParagraph"/>
      </w:pPr>
      <w:r>
        <w:t xml:space="preserve">This mixed-methods research employs a three-phase approach. Phase One conducts semi-structured interviews with 40 Statistician professionals across Brisbane organizations (including Brisbane City Council, Metro North Health, and Queensland University of Technology's Statistical Services). Phase Two implements a quantitative survey targeting 500 recent statistics graduates and employers in Australia Brisbane to identify competency gaps. The third phase utilizes case studies from three high-impact projects: the Brisbane Smart Cities Initiative (traffic modeling), the Queensland Climate Adaptation Strategy (flood prediction), and the Indigenous Health Improvement Program (community data governance). All methodology adheres to Australian Research Council ethics standards, with special protocols for handling sensitive community data in Brisbane's urban renewal zones. Crucially, this Thesis Proposal incorporates spatial analysis using GIS mapping to visualize statistical resource distribution across Brisbane's 25 local government areas—revealing stark disparities in Statistician access between inner-city and outer-urban regions.</w:t>
      </w:r>
    </w:p>
    <w:bookmarkEnd w:id="23"/>
    <w:bookmarkStart w:id="24" w:name="expected-outcomes-and-significance"/>
    <w:p>
      <w:pPr>
        <w:pStyle w:val="Heading2"/>
      </w:pPr>
      <w:r>
        <w:t xml:space="preserve">Expected Outcomes and Significance</w:t>
      </w:r>
    </w:p>
    <w:p>
      <w:pPr>
        <w:pStyle w:val="FirstParagraph"/>
      </w:pPr>
      <w:r>
        <w:t xml:space="preserve">The Thesis Proposal anticipates five key deliverables with immediate applicability to Australia Brisbane. First, a publicly accessible "Brisbane Statistical Competency Framework" detailing 15 core skills (e.g., flood-risk modeling using Bayesian statistics, culturally safe data collection techniques). Second, an evidence-based curriculum blueprint for Queensland universities to integrate Brisbane-specific case studies into statistics degrees. Third, policy recommendations for the Queensland Department of Employment and Workplace Relations on Statistician recruitment pathways. Fourth, a digital resource hub containing open-source datasets from Brisbane urban projects—empowering Statistician practitioners to build local expertise. Fifth, an impact assessment model measuring how statistical interventions affect Brisbane's 2032 Olympic infrastructure planning.</w:t>
      </w:r>
    </w:p>
    <w:p>
      <w:pPr>
        <w:pStyle w:val="BodyText"/>
      </w:pPr>
      <w:r>
        <w:t xml:space="preserve">The significance extends beyond Brisbane: this research establishes Australia as a global leader in location-specific statistical practice. By embedding the Statistician role within Australia Brisbane's unique environmental and demographic context—from the Wet Tropics ecosystem to multicultural population dynamics—the Thesis Proposal redefines professional standards for statisticians worldwide. The proposed framework directly supports Queensland's Economic Development Strategy 2040, targeting a 45% increase in statistical roles across public sector organizations by 2035. More profoundly, it addresses systemic inequities; for example, the research will quantify how better-trained Statistician professionals can reduce health disparities in Brisbane's high-mortality suburbs like Ipswich and Logan.</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Stakeholder Analysis &amp; Framework Design</w:t>
      </w:r>
    </w:p>
    <w:p>
      <w:pPr>
        <w:pStyle w:val="BodyText"/>
      </w:pPr>
      <w:r>
        <w:t xml:space="preserve">Months 1-4</w:t>
      </w:r>
    </w:p>
    <w:p>
      <w:pPr>
        <w:pStyle w:val="BodyText"/>
      </w:pPr>
      <w:r>
        <w:t xml:space="preserve">Brisbane Statistical Competency Framework Draft</w:t>
      </w:r>
    </w:p>
    <w:p>
      <w:pPr>
        <w:pStyle w:val="BodyText"/>
      </w:pPr>
      <w:r>
        <w:t xml:space="preserve">Data Collection &amp; Survey Implementation</w:t>
      </w:r>
    </w:p>
    <w:p>
      <w:pPr>
        <w:pStyle w:val="BodyText"/>
      </w:pPr>
      <w:r>
        <w:t xml:space="preserve">Months 5-8</w:t>
      </w:r>
    </w:p>
    <w:p>
      <w:pPr>
        <w:pStyle w:val="BodyText"/>
      </w:pPr>
      <w:r>
        <w:t xml:space="preserve">Workforce Gap Analysis Report (Australia Brisbane)</w:t>
      </w:r>
    </w:p>
    <w:p>
      <w:pPr>
        <w:pStyle w:val="BodyText"/>
      </w:pPr>
      <w:r>
        <w:t xml:space="preserve">Case Study Development &amp; Policy Integration</w:t>
      </w:r>
    </w:p>
    <w:p>
      <w:pPr>
        <w:pStyle w:val="BodyText"/>
      </w:pPr>
      <w:r>
        <w:t xml:space="preserve">Months 9-12</w:t>
      </w:r>
    </w:p>
    <w:p>
      <w:pPr>
        <w:pStyle w:val="BodyText"/>
      </w:pPr>
      <w:r>
        <w:t xml:space="preserve">Certification Blueprint for Statistician Practitioners</w:t>
      </w:r>
    </w:p>
    <w:p>
      <w:pPr>
        <w:pStyle w:val="BodyText"/>
      </w:pPr>
      <w:r>
        <w:t xml:space="preserve">Dissertation Writing &amp; Community Validation</w:t>
      </w:r>
    </w:p>
    <w:p>
      <w:pPr>
        <w:pStyle w:val="BodyText"/>
      </w:pPr>
      <w:r>
        <w:t xml:space="preserve">Months 13-18Final Thesis Proposal with Brisbane Implementation Roadmap</w:t>
      </w:r>
    </w:p>
    <w:bookmarkEnd w:id="25"/>
    <w:bookmarkStart w:id="26" w:name="conclusion"/>
    <w:p>
      <w:pPr>
        <w:pStyle w:val="Heading2"/>
      </w:pPr>
      <w:r>
        <w:t xml:space="preserve">Conclusion</w:t>
      </w:r>
    </w:p>
    <w:p>
      <w:pPr>
        <w:pStyle w:val="FirstParagraph"/>
      </w:pPr>
      <w:r>
        <w:t xml:space="preserve">This Thesis Proposal represents a pivotal step toward resolving Australia Brisbane's critical statistical workforce deficit. As the city accelerates its transformation into a smart, sustainable metropolis, the role of Statistician evolves from data processor to strategic governance partner. By grounding this research exclusively within Brisbane's context—its environmental pressures, cultural diversity, and infrastructural ambitions—the Thesis Proposal ensures that future Statistician professionals will possess hyper-relevant expertise. This is not merely academic; it is a pragmatic investment in Brisbane's resilience. The outcomes will directly inform Queensland's Statistical Services Act reform and establish Australia Brisbane as the benchmark for location-centric statistical practice globally. In an era where data drives urban futures, this Thesis Proposal ensures that Statistician professionals are equipped to transform Brisbane from data-rich to insight-driven—one algorithm, one community meeting, one climate adaptation strategy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Governance in Australia Brisbane</dc:title>
  <dc:creator/>
  <dc:language>en</dc:language>
  <cp:keywords/>
  <dcterms:created xsi:type="dcterms:W3CDTF">2026-07-15T05:30:59Z</dcterms:created>
  <dcterms:modified xsi:type="dcterms:W3CDTF">2026-07-15T05:30:59Z</dcterms:modified>
</cp:coreProperties>
</file>

<file path=docProps/custom.xml><?xml version="1.0" encoding="utf-8"?>
<Properties xmlns="http://schemas.openxmlformats.org/officeDocument/2006/custom-properties" xmlns:vt="http://schemas.openxmlformats.org/officeDocument/2006/docPropsVTypes"/>
</file>