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Colombia</w:t>
      </w:r>
      <w:r>
        <w:t xml:space="preserve"> </w:t>
      </w:r>
      <w:r>
        <w:t xml:space="preserve">Bogotá</w:t>
      </w:r>
    </w:p>
    <w:bookmarkStart w:id="29" w:name="Xf0cb32b55acbbd8f306e6810f8485aa2a203d61"/>
    <w:p>
      <w:pPr>
        <w:pStyle w:val="Heading1"/>
      </w:pPr>
      <w:r>
        <w:t xml:space="preserve">Thesis Proposal: Advancing the Role of the Statistician in Colombia Bogotá for Evidence-Based Urban Development</w:t>
      </w:r>
    </w:p>
    <w:bookmarkStart w:id="20" w:name="abstract"/>
    <w:p>
      <w:pPr>
        <w:pStyle w:val="Heading2"/>
      </w:pPr>
      <w:r>
        <w:t xml:space="preserve">Abstract</w:t>
      </w:r>
    </w:p>
    <w:p>
      <w:pPr>
        <w:pStyle w:val="FirstParagraph"/>
      </w:pPr>
      <w:r>
        <w:t xml:space="preserve">This Thesis Proposal outlines a critical investigation into the evolving role and capacity of the Statistician within governmental, academic, and private sectors in Colombia Bogotá. As one of Latin America's largest urban centers facing complex challenges of inequality, rapid urbanization, and climate vulnerability, Bogotá demands sophisticated data-driven solutions. This research addresses a significant gap: the disconnect between formal statistical training and the practical application of advanced analytical skills required for contemporary urban governance in Colombia Bogotá. The study will evaluate existing frameworks for Statistician roles, identify skill gaps through stakeholder analysis, and propose a tailored competency model to enhance evidence-based policymaking in Colombia's capital city. Expected outcomes include actionable recommendations for educational institutions, public agencies (like DANE and local municipalities), and private sector entities to elevate the profession's contribution to Bogotá’s sustainable development agenda.</w:t>
      </w:r>
    </w:p>
    <w:bookmarkEnd w:id="20"/>
    <w:bookmarkStart w:id="21" w:name="Xffd2cc282dd39e824e9891a6f3be2c0ef116782"/>
    <w:p>
      <w:pPr>
        <w:pStyle w:val="Heading2"/>
      </w:pPr>
      <w:r>
        <w:t xml:space="preserve">1. Introduction: The Imperative for Statistical Excellence in Colombia Bogotá</w:t>
      </w:r>
    </w:p>
    <w:p>
      <w:pPr>
        <w:pStyle w:val="FirstParagraph"/>
      </w:pPr>
      <w:r>
        <w:t xml:space="preserve">Colombia Bogotá, home to over 8 million residents and serving as the nation's political, economic, and cultural epicenter, generates vast data streams across transportation, health, education, and environmental systems. Yet translating this data into actionable insights remains inconsistent. The Statistician in Colombia Bogotá is not merely a number-cruncher but a pivotal translator between raw data and informed decision-making—crucial for addressing systemic issues like spatial inequality (e.g., the stark contrast between affluent Chapinero and marginalized Ciudad Bolívar), traffic congestion, or pandemic resilience. Current national statistical frameworks often fail to account for Bogotá's unique urban complexity, leading to suboptimal resource allocation. This Thesis Proposal argues that strengthening the professional identity and technical capacity of the Statistician within Colombia Bogotá is fundamental to achieving the United Nations Sustainable Development Goals (SDGs) locally and supporting Colombia’s national development plans (e.g., "Paz Total" initiatives). The research will specifically focus on how modern Statisticians can leverage big data, machine learning, and participatory methodologies to serve Bogotá's dynamic needs.</w:t>
      </w:r>
    </w:p>
    <w:bookmarkEnd w:id="21"/>
    <w:bookmarkStart w:id="22" w:name="problem-statement"/>
    <w:p>
      <w:pPr>
        <w:pStyle w:val="Heading2"/>
      </w:pPr>
      <w:r>
        <w:t xml:space="preserve">2. Problem Statement</w:t>
      </w:r>
    </w:p>
    <w:p>
      <w:pPr>
        <w:pStyle w:val="FirstParagraph"/>
      </w:pPr>
      <w:r>
        <w:t xml:space="preserve">A critical gap exists between the theoretical training of statisticians in Colombian universities (e.g., Universidad Nacional de Colombia, Universidad Javeriana) and the practical demands of urban governance in Bogotá. Key issues include: (a) Limited integration of real-world Bogotá case studies into curricula; (b) A shortage of Statisticians skilled in spatial analytics, data visualization for public communication, and ethical AI application within Colombian legal frameworks; (c) Fragmented coordination among statisticians working on distinct city projects (e.g., transport vs. health), hindering holistic insights. Consequently, policymakers often rely on outdated or siloed data, exacerbating inequities—evident in Bogotá’s persistent "urban apartheid" and inefficient service delivery. This Thesis Proposal directly tackles this gap by investigating how the Statistician's role can be modernized within the specific context of Colombia Bogotá to drive equitable outcomes.</w:t>
      </w:r>
    </w:p>
    <w:bookmarkEnd w:id="22"/>
    <w:bookmarkStart w:id="23" w:name="research-questions"/>
    <w:p>
      <w:pPr>
        <w:pStyle w:val="Heading2"/>
      </w:pPr>
      <w:r>
        <w:t xml:space="preserve">3. Research Questions</w:t>
      </w:r>
    </w:p>
    <w:p>
      <w:pPr>
        <w:numPr>
          <w:ilvl w:val="0"/>
          <w:numId w:val="1001"/>
        </w:numPr>
        <w:pStyle w:val="Compact"/>
      </w:pPr>
      <w:r>
        <w:t xml:space="preserve">What specific technical and interdisciplinary competencies are most urgently needed for Statisticians operating in urban governance contexts across Colombia Bogotá?</w:t>
      </w:r>
    </w:p>
    <w:p>
      <w:pPr>
        <w:numPr>
          <w:ilvl w:val="0"/>
          <w:numId w:val="1001"/>
        </w:numPr>
        <w:pStyle w:val="Compact"/>
      </w:pPr>
      <w:r>
        <w:t xml:space="preserve">How do current educational programs and professional development pathways in Colombia align (or misalign) with the operational realities of Statisticians working within Bogotá's municipal institutions, research centers, and data-driven NGOs?</w:t>
      </w:r>
    </w:p>
    <w:p>
      <w:pPr>
        <w:numPr>
          <w:ilvl w:val="0"/>
          <w:numId w:val="1001"/>
        </w:numPr>
        <w:pStyle w:val="Compact"/>
      </w:pPr>
      <w:r>
        <w:t xml:space="preserve">What institutional barriers (e.g., funding models, data access protocols, cross-agency collaboration frameworks) hinder the effective deployment of statistical expertise in addressing Bogotá's key challenges (e.g., mobility optimization in TransMilenio systems or health inequities)?</w:t>
      </w:r>
    </w:p>
    <w:bookmarkEnd w:id="23"/>
    <w:bookmarkStart w:id="24" w:name="methodology"/>
    <w:p>
      <w:pPr>
        <w:pStyle w:val="Heading2"/>
      </w:pPr>
      <w:r>
        <w:t xml:space="preserve">4. Methodology</w:t>
      </w:r>
    </w:p>
    <w:p>
      <w:pPr>
        <w:pStyle w:val="FirstParagraph"/>
      </w:pPr>
      <w:r>
        <w:t xml:space="preserve">This study employs a mixed-methods approach grounded in Colombia Bogotá’s realities:</w:t>
      </w:r>
    </w:p>
    <w:p>
      <w:pPr>
        <w:numPr>
          <w:ilvl w:val="0"/>
          <w:numId w:val="1002"/>
        </w:numPr>
        <w:pStyle w:val="Compact"/>
      </w:pPr>
      <w:r>
        <w:t xml:space="preserve">Qualitative:** In-depth interviews (n=30) with Statisticians from DANE Bogotá, the Secretaría de Planeación, academic institutions, and private analytics firms; focus groups with municipal policymakers.</w:t>
      </w:r>
    </w:p>
    <w:p>
      <w:pPr>
        <w:numPr>
          <w:ilvl w:val="0"/>
          <w:numId w:val="1002"/>
        </w:numPr>
        <w:pStyle w:val="Compact"/>
      </w:pPr>
      <w:r>
        <w:t xml:space="preserve">Quantitative:** Analysis of public datasets from Bogotá’s Open Data Portal and surveys assessing current skill gaps (target n=150 Statisticians across sectors).</w:t>
      </w:r>
    </w:p>
    <w:p>
      <w:pPr>
        <w:numPr>
          <w:ilvl w:val="0"/>
          <w:numId w:val="1002"/>
        </w:numPr>
        <w:pStyle w:val="Compact"/>
      </w:pPr>
      <w:r>
        <w:t xml:space="preserve">Case Study Analysis:** Deep dives into two active Bogotá projects (e.g., "Bogotá + Segura" crime reduction initiative and the city's Climate Action Plan) to evaluate statistical impact and identify success factors/challenges.</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relevance for Colombia Bogotá:</w:t>
      </w:r>
    </w:p>
    <w:p>
      <w:pPr>
        <w:numPr>
          <w:ilvl w:val="0"/>
          <w:numId w:val="1003"/>
        </w:numPr>
        <w:pStyle w:val="Compact"/>
      </w:pPr>
      <w:r>
        <w:rPr>
          <w:bCs/>
          <w:b/>
        </w:rPr>
        <w:t xml:space="preserve">For Policymakers:</w:t>
      </w:r>
      <w:r>
        <w:t xml:space="preserve"> </w:t>
      </w:r>
      <w:r>
        <w:t xml:space="preserve">Provides a roadmap to deploy Statisticians effectively, ensuring data directly informs budgeting, service delivery (e.g., optimizing school locations based on demographic shifts), and anti-poverty programs like "Bogotá Humana."</w:t>
      </w:r>
    </w:p>
    <w:p>
      <w:pPr>
        <w:numPr>
          <w:ilvl w:val="0"/>
          <w:numId w:val="1003"/>
        </w:numPr>
        <w:pStyle w:val="Compact"/>
      </w:pPr>
      <w:r>
        <w:rPr>
          <w:bCs/>
          <w:b/>
        </w:rPr>
        <w:t xml:space="preserve">For Higher Education:</w:t>
      </w:r>
      <w:r>
        <w:t xml:space="preserve"> </w:t>
      </w:r>
      <w:r>
        <w:t xml:space="preserve">Generates evidence to reform curricula at universities in Colombia Bogotá, integrating Bogotá-specific datasets and ethical challenges (e.g., data privacy concerns in informal settlements).</w:t>
      </w:r>
    </w:p>
    <w:p>
      <w:pPr>
        <w:numPr>
          <w:ilvl w:val="0"/>
          <w:numId w:val="1003"/>
        </w:numPr>
        <w:pStyle w:val="Compact"/>
      </w:pPr>
      <w:r>
        <w:rPr>
          <w:bCs/>
          <w:b/>
        </w:rPr>
        <w:t xml:space="preserve">For the Statistician Profession:</w:t>
      </w:r>
      <w:r>
        <w:t xml:space="preserve"> </w:t>
      </w:r>
      <w:r>
        <w:t xml:space="preserve">Develops a contextually relevant competency framework for Colombian Statisticians, enhancing their value proposition and career pathways within the capital city's economy.</w:t>
      </w:r>
    </w:p>
    <w:p>
      <w:pPr>
        <w:numPr>
          <w:ilvl w:val="0"/>
          <w:numId w:val="1003"/>
        </w:numPr>
        <w:pStyle w:val="Compact"/>
      </w:pPr>
      <w:r>
        <w:rPr>
          <w:bCs/>
          <w:b/>
        </w:rPr>
        <w:t xml:space="preserve">Nationally:</w:t>
      </w:r>
      <w:r>
        <w:t xml:space="preserve"> </w:t>
      </w:r>
      <w:r>
        <w:t xml:space="preserve">Offers a replicable model for other major Colombian cities (Medellín, Cali), strengthening Colombia's overall statistical capacity to meet SDG targets with local nuance.</w:t>
      </w:r>
    </w:p>
    <w:bookmarkEnd w:id="25"/>
    <w:bookmarkStart w:id="26" w:name="timeline-feasibility"/>
    <w:p>
      <w:pPr>
        <w:pStyle w:val="Heading2"/>
      </w:pPr>
      <w:r>
        <w:t xml:space="preserve">6. Timeline &amp; Feasibility</w:t>
      </w:r>
    </w:p>
    <w:p>
      <w:pPr>
        <w:pStyle w:val="FirstParagraph"/>
      </w:pPr>
      <w:r>
        <w:t xml:space="preserve">Conducting this research within Colombia Bogotá is highly feasible. Key advantages include access to key institutions (DANE, local government), active statistical communities (e.g., Asociación Colombiana de Estadística), and a growing open data culture. The 12-month timeline includes: Months 1-3 (Literature Review &amp; Instrument Design); Months 4-7 (Fieldwork/Data Collection in Bogotá); Months 8-9 (Data Analysis); Months 10-12 (Drafting, Validation Workshops with Bogotá stakeholders, Final Thesis).</w:t>
      </w:r>
    </w:p>
    <w:bookmarkEnd w:id="26"/>
    <w:bookmarkStart w:id="27" w:name="conclusion"/>
    <w:p>
      <w:pPr>
        <w:pStyle w:val="Heading2"/>
      </w:pPr>
      <w:r>
        <w:t xml:space="preserve">7. Conclusion</w:t>
      </w:r>
    </w:p>
    <w:p>
      <w:pPr>
        <w:pStyle w:val="FirstParagraph"/>
      </w:pPr>
      <w:r>
        <w:t xml:space="preserve">The future of Colombia Bogotá hinges on data-informed governance. This Thesis Proposal centers the Statistician not as a passive data processor but as an essential architect of equitable urban futures within Bogotá's unique socio-ecological context. By rigorously examining the current state, skill needs, and institutional dynamics facing Statisticians in Colombia’s capital city, this research will deliver concrete strategies to transform statistical practice from a technical function into a powerful engine for inclusive development. The proposed work directly addresses Colombia’s national need for robust evidence systems while offering immediate value to the city that drives its progress: Bogotá. Strengthening the Statistician's role is not merely an academic pursuit—it is a strategic investment in making Bogotá a model of urban resilience and justice for Colombia and beyond.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Statistician in Colombia Bogotá</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