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Statistical</w:t>
      </w:r>
      <w:r>
        <w:t xml:space="preserve"> </w:t>
      </w:r>
      <w:r>
        <w:t xml:space="preserve">Excellence</w:t>
      </w:r>
      <w:r>
        <w:t xml:space="preserve"> </w:t>
      </w:r>
      <w:r>
        <w:t xml:space="preserve">for</w:t>
      </w:r>
      <w:r>
        <w:t xml:space="preserve"> </w:t>
      </w:r>
      <w:r>
        <w:t xml:space="preserve">Egypt</w:t>
      </w:r>
      <w:r>
        <w:t xml:space="preserve"> </w:t>
      </w:r>
      <w:r>
        <w:t xml:space="preserve">Cairo's</w:t>
      </w:r>
      <w:r>
        <w:t xml:space="preserve"> </w:t>
      </w:r>
      <w:r>
        <w:t xml:space="preserve">Development</w:t>
      </w:r>
    </w:p>
    <w:bookmarkStart w:id="29" w:name="X3e6a5a10d1565441e0890d3f1e3e603ead17770"/>
    <w:p>
      <w:pPr>
        <w:pStyle w:val="Heading1"/>
      </w:pPr>
      <w:r>
        <w:t xml:space="preserve">Thesis Proposal: Advancing Statistical Excellence for Egypt Cairo's Development Through Modern Statistician Practices</w:t>
      </w:r>
    </w:p>
    <w:bookmarkStart w:id="20" w:name="abstract"/>
    <w:p>
      <w:pPr>
        <w:pStyle w:val="Heading2"/>
      </w:pPr>
      <w:r>
        <w:t xml:space="preserve">Abstract</w:t>
      </w:r>
    </w:p>
    <w:p>
      <w:pPr>
        <w:pStyle w:val="FirstParagraph"/>
      </w:pPr>
      <w:r>
        <w:t xml:space="preserve">This Thesis Proposal outlines a comprehensive research initiative focused on enhancing statistical methodologies and their application within the context of Egypt Cairo. The study addresses critical gaps in data-driven decision-making infrastructure, positioning the modern Statistician as a pivotal agent for sustainable urban development. With Egypt’s rapid urbanization and Cairo’s status as Africa’s largest metropolis, this research proposes innovative frameworks to strengthen statistical systems, directly contributing to national development goals such as Egypt Vision 2030. The proposed work will generate actionable insights for policymakers, academic institutions, and statistical bodies in Egypt Cairo, ensuring data quality, relevance, and accessibility for evidence-based governance.</w:t>
      </w:r>
    </w:p>
    <w:bookmarkEnd w:id="20"/>
    <w:bookmarkStart w:id="21" w:name="Xd6cfa6b217b1a7da4ff82f9b51c6097bc8cb667"/>
    <w:p>
      <w:pPr>
        <w:pStyle w:val="Heading2"/>
      </w:pPr>
      <w:r>
        <w:t xml:space="preserve">1. Introduction: The Imperative for Statistical Excellence in Egypt Cairo</w:t>
      </w:r>
    </w:p>
    <w:p>
      <w:pPr>
        <w:pStyle w:val="FirstParagraph"/>
      </w:pPr>
      <w:r>
        <w:t xml:space="preserve">Egypt Cairo stands at a pivotal juncture where demographic pressure (over 20 million residents), economic transformation, and climate challenges demand unprecedented precision in public policy. Despite significant progress by the Central Agency for Public Mobilization and Statistics (CAPMAS), existing statistical systems face limitations in real-time data processing, integration of big data sources, and responsiveness to Cairo’s dynamic urban needs. This Thesis Proposal argues that elevating the role of the Statistician—from mere data collector to strategic analytics partner—is essential for Cairo’s sustainable development. The core problem addressed is the underutilization of high-quality statistical intelligence in municipal planning, service delivery, and resource allocation across Egypt Cairo’s sprawling districts.</w:t>
      </w:r>
    </w:p>
    <w:bookmarkEnd w:id="21"/>
    <w:bookmarkStart w:id="22" w:name="problem-statement"/>
    <w:p>
      <w:pPr>
        <w:pStyle w:val="Heading2"/>
      </w:pPr>
      <w:r>
        <w:t xml:space="preserve">2. Problem Statement</w:t>
      </w:r>
    </w:p>
    <w:p>
      <w:pPr>
        <w:pStyle w:val="FirstParagraph"/>
      </w:pPr>
      <w:r>
        <w:t xml:space="preserve">Current statistical practices in Egypt Cairo often suffer from delays in data collection (e.g., annual household surveys), siloed datasets across ministries, and limited technical capacity among local government statisticians. For instance, transport planning for Cairo’s metro expansion or water resource management during droughts frequently relies on outdated census data, leading to inefficient infrastructure investments. This gap is exacerbated by a shortage of trained Statisticians proficient in modern tools (Python/R, spatial analytics) who understand Cairo’s unique socio-economic fabric. Without systemic intervention, Egypt Cairo risks misallocating resources and missing critical opportunities for inclusive growth.</w:t>
      </w:r>
    </w:p>
    <w:bookmarkEnd w:id="22"/>
    <w:bookmarkStart w:id="23" w:name="Xc6ab333caec3b2d214b99fd973eb70538d090db"/>
    <w:p>
      <w:pPr>
        <w:pStyle w:val="Heading2"/>
      </w:pPr>
      <w:r>
        <w:t xml:space="preserve">3. Literature Review: Contextualizing the Statistician's Role</w:t>
      </w:r>
    </w:p>
    <w:p>
      <w:pPr>
        <w:pStyle w:val="FirstParagraph"/>
      </w:pPr>
      <w:r>
        <w:t xml:space="preserve">Global literature underscores that effective urban governance hinges on robust statistical systems (e.g., UN Sustainable Development Goals reporting). However, studies focusing on MENA cities—particularly Egypt Cairo—remain sparse. Research by the World Bank (2021) notes Egypt’s data infrastructure lags behind regional peers in timeliness and granularity. Meanwhile, academic works on Statistician roles emphasize emerging needs for interdisciplinary skills: combining traditional survey methodology with AI-driven predictive analytics and community-based data co-creation. This Thesis Proposal synthesizes global best practices while centering Cairo’s context, proposing a localized model where the Statistician actively collaborates with urban planners, health officials, and citizens to generate actionable insights.</w:t>
      </w:r>
    </w:p>
    <w:bookmarkEnd w:id="23"/>
    <w:bookmarkStart w:id="24" w:name="research-objectives"/>
    <w:p>
      <w:pPr>
        <w:pStyle w:val="Heading2"/>
      </w:pPr>
      <w:r>
        <w:t xml:space="preserve">4. Research Objectives</w:t>
      </w:r>
    </w:p>
    <w:p>
      <w:pPr>
        <w:numPr>
          <w:ilvl w:val="0"/>
          <w:numId w:val="1001"/>
        </w:numPr>
        <w:pStyle w:val="Compact"/>
      </w:pPr>
      <w:r>
        <w:rPr>
          <w:bCs/>
          <w:b/>
        </w:rPr>
        <w:t xml:space="preserve">Objective 1:</w:t>
      </w:r>
      <w:r>
        <w:t xml:space="preserve"> </w:t>
      </w:r>
      <w:r>
        <w:t xml:space="preserve">Assess current statistical workflows across key Cairo municipal departments (e.g., Housing, Health) to identify bottlenecks in data integration and utilization.</w:t>
      </w:r>
    </w:p>
    <w:p>
      <w:pPr>
        <w:numPr>
          <w:ilvl w:val="0"/>
          <w:numId w:val="1001"/>
        </w:numPr>
        <w:pStyle w:val="Compact"/>
      </w:pPr>
      <w:r>
        <w:rPr>
          <w:bCs/>
          <w:b/>
        </w:rPr>
        <w:t xml:space="preserve">Objective 2:</w:t>
      </w:r>
      <w:r>
        <w:t xml:space="preserve"> </w:t>
      </w:r>
      <w:r>
        <w:t xml:space="preserve">Develop a scalable framework for "Cairo-Adaptive Statistical Practice" integrating real-time data streams (mobile usage, satellite imagery) with traditional surveys.</w:t>
      </w:r>
    </w:p>
    <w:p>
      <w:pPr>
        <w:numPr>
          <w:ilvl w:val="0"/>
          <w:numId w:val="1001"/>
        </w:numPr>
        <w:pStyle w:val="Compact"/>
      </w:pPr>
      <w:r>
        <w:rPr>
          <w:bCs/>
          <w:b/>
        </w:rPr>
        <w:t xml:space="preserve">Objective 3:</w:t>
      </w:r>
      <w:r>
        <w:t xml:space="preserve"> </w:t>
      </w:r>
      <w:r>
        <w:t xml:space="preserve">Propose a competency roadmap for Statisticians in Egypt Cairo, emphasizing skills in open-source analytics and ethical AI application.</w:t>
      </w:r>
    </w:p>
    <w:p>
      <w:pPr>
        <w:numPr>
          <w:ilvl w:val="0"/>
          <w:numId w:val="1001"/>
        </w:numPr>
        <w:pStyle w:val="Compact"/>
      </w:pPr>
      <w:r>
        <w:rPr>
          <w:bCs/>
          <w:b/>
        </w:rPr>
        <w:t xml:space="preserve">Objective 4:</w:t>
      </w:r>
      <w:r>
        <w:t xml:space="preserve"> </w:t>
      </w:r>
      <w:r>
        <w:t xml:space="preserve">Demonstrate the impact of enhanced statistical practice through a pilot case study (e.g., optimizing public health resource distribution during infectious disease outbreaks).</w:t>
      </w:r>
    </w:p>
    <w:bookmarkEnd w:id="24"/>
    <w:bookmarkStart w:id="25" w:name="methodology"/>
    <w:p>
      <w:pPr>
        <w:pStyle w:val="Heading2"/>
      </w:pPr>
      <w:r>
        <w:t xml:space="preserve">5. Methodology</w:t>
      </w:r>
    </w:p>
    <w:p>
      <w:pPr>
        <w:pStyle w:val="FirstParagraph"/>
      </w:pPr>
      <w:r>
        <w:t xml:space="preserve">The Thesis Proposal employs a mixed-methods approach tailored to Egypt Cairo’s ecosystem:</w:t>
      </w:r>
    </w:p>
    <w:p>
      <w:pPr>
        <w:numPr>
          <w:ilvl w:val="0"/>
          <w:numId w:val="1002"/>
        </w:numPr>
        <w:pStyle w:val="Compact"/>
      </w:pPr>
      <w:r>
        <w:rPr>
          <w:bCs/>
          <w:b/>
        </w:rPr>
        <w:t xml:space="preserve">Qualitative Phase:</w:t>
      </w:r>
      <w:r>
        <w:t xml:space="preserve"> </w:t>
      </w:r>
      <w:r>
        <w:t xml:space="preserve">In-depth interviews with 30+ Statisticians, urban planners, and CAPMAS officials across Cairo governorate to map existing processes and pain points.</w:t>
      </w:r>
    </w:p>
    <w:p>
      <w:pPr>
        <w:numPr>
          <w:ilvl w:val="0"/>
          <w:numId w:val="1002"/>
        </w:numPr>
        <w:pStyle w:val="Compact"/>
      </w:pPr>
      <w:r>
        <w:rPr>
          <w:bCs/>
          <w:b/>
        </w:rPr>
        <w:t xml:space="preserve">Quantitative Phase:</w:t>
      </w:r>
      <w:r>
        <w:t xml:space="preserve"> </w:t>
      </w:r>
      <w:r>
        <w:t xml:space="preserve">Analysis of secondary datasets (CAPMAS databases, World Bank Urban Indicators) combined with novel data sources (e.g., anonymized mobile network data via partnerships with Egyptian telecoms) to model service demand patterns in districts like Helwan or Giza.</w:t>
      </w:r>
    </w:p>
    <w:p>
      <w:pPr>
        <w:numPr>
          <w:ilvl w:val="0"/>
          <w:numId w:val="1002"/>
        </w:numPr>
        <w:pStyle w:val="Compact"/>
      </w:pPr>
      <w:r>
        <w:rPr>
          <w:bCs/>
          <w:b/>
        </w:rPr>
        <w:t xml:space="preserve">Participatory Design:</w:t>
      </w:r>
      <w:r>
        <w:t xml:space="preserve"> </w:t>
      </w:r>
      <w:r>
        <w:t xml:space="preserve">Co-creation workshops involving Cairo local government staff and community representatives to validate the statistical framework’s relevance and usability.</w:t>
      </w:r>
    </w:p>
    <w:p>
      <w:pPr>
        <w:numPr>
          <w:ilvl w:val="0"/>
          <w:numId w:val="1002"/>
        </w:numPr>
        <w:pStyle w:val="Compact"/>
      </w:pPr>
      <w:r>
        <w:rPr>
          <w:bCs/>
          <w:b/>
        </w:rPr>
        <w:t xml:space="preserve">Evaluation:</w:t>
      </w:r>
      <w:r>
        <w:t xml:space="preserve"> </w:t>
      </w:r>
      <w:r>
        <w:t xml:space="preserve">Pre- and post-pilot impact assessment using key performance indicators (KPIs) such as reduction in data processing time, increase in policy-relevant reports, and stakeholder satisfaction scores.</w:t>
      </w:r>
    </w:p>
    <w:bookmarkEnd w:id="25"/>
    <w:bookmarkStart w:id="26" w:name="expected-outcomes-significance"/>
    <w:p>
      <w:pPr>
        <w:pStyle w:val="Heading2"/>
      </w:pPr>
      <w:r>
        <w:t xml:space="preserve">6. Expected Outcomes &amp; Significance</w:t>
      </w:r>
    </w:p>
    <w:p>
      <w:pPr>
        <w:pStyle w:val="FirstParagraph"/>
      </w:pPr>
      <w:r>
        <w:t xml:space="preserve">This Thesis Proposal anticipates delivering three transformative outcomes for Egypt Cairo:</w:t>
      </w:r>
    </w:p>
    <w:p>
      <w:pPr>
        <w:numPr>
          <w:ilvl w:val="0"/>
          <w:numId w:val="1003"/>
        </w:numPr>
        <w:pStyle w:val="Compact"/>
      </w:pPr>
      <w:r>
        <w:rPr>
          <w:bCs/>
          <w:b/>
        </w:rPr>
        <w:t xml:space="preserve">A Practical Statistical Toolkit:</w:t>
      </w:r>
      <w:r>
        <w:t xml:space="preserve"> </w:t>
      </w:r>
      <w:r>
        <w:t xml:space="preserve">An open-access digital platform for Statisticians in Egypt Cairo, featuring templates for urban data analysis, ethical guidelines for AI use, and training modules on spatial statistics.</w:t>
      </w:r>
    </w:p>
    <w:p>
      <w:pPr>
        <w:numPr>
          <w:ilvl w:val="0"/>
          <w:numId w:val="1003"/>
        </w:numPr>
        <w:pStyle w:val="Compact"/>
      </w:pPr>
      <w:r>
        <w:rPr>
          <w:bCs/>
          <w:b/>
        </w:rPr>
        <w:t xml:space="preserve">Policy-Ready Evidence:</w:t>
      </w:r>
      <w:r>
        <w:t xml:space="preserve"> </w:t>
      </w:r>
      <w:r>
        <w:t xml:space="preserve">A validated case study proving how timely statistical insights can reduce public service response times by 25–40% (e.g., in waste management or emergency healthcare).</w:t>
      </w:r>
    </w:p>
    <w:p>
      <w:pPr>
        <w:numPr>
          <w:ilvl w:val="0"/>
          <w:numId w:val="1003"/>
        </w:numPr>
        <w:pStyle w:val="Compact"/>
      </w:pPr>
      <w:r>
        <w:rPr>
          <w:bCs/>
          <w:b/>
        </w:rPr>
        <w:t xml:space="preserve">A New Professional Standard:</w:t>
      </w:r>
      <w:r>
        <w:t xml:space="preserve"> </w:t>
      </w:r>
      <w:r>
        <w:t xml:space="preserve">A curriculum framework endorsed by the Egyptian Statistical Society to train Statisticians equipped for Cairo’s complex challenges, bridging academia and municipal needs.</w:t>
      </w:r>
    </w:p>
    <w:p>
      <w:pPr>
        <w:pStyle w:val="FirstParagraph"/>
      </w:pPr>
      <w:r>
        <w:t xml:space="preserve">The significance extends beyond Cairo: as Africa’s most populous city, Egypt Cairo serves as a microcosm for urban statistical innovation across the Global South. Success here will position Egypt as a regional leader in data-driven governance, directly supporting UN SDG 11 (Sustainable Cities) and Egypt Vision 2030’s goal of "a knowledge-based economy."</w:t>
      </w:r>
    </w:p>
    <w:bookmarkEnd w:id="26"/>
    <w:bookmarkStart w:id="27" w:name="conclusion"/>
    <w:p>
      <w:pPr>
        <w:pStyle w:val="Heading2"/>
      </w:pPr>
      <w:r>
        <w:t xml:space="preserve">7. Conclusion</w:t>
      </w:r>
    </w:p>
    <w:p>
      <w:pPr>
        <w:pStyle w:val="FirstParagraph"/>
      </w:pPr>
      <w:r>
        <w:t xml:space="preserve">This Thesis Proposal champions the modern Statistician as a cornerstone of Cairo’s sustainable future. By embedding cutting-edge statistical science within Egypt Cairo’s developmental narrative, the research moves beyond technical fixes to foster a culture where data is not just collected—but actively shaped by and for the city’s people. The proposed work directly addresses systemic gaps through actionable, context-specific solutions that respect Egypt Cairo’s unique socio-urban reality while leveraging global statistical best practices. For the Statistician in Egypt Cairo, this is not merely an academic exercise; it is a call to transform from data custodians into strategic architects of urban resilience. This Thesis Proposal thus represents a critical step toward realizing Cairo’s potential as a model of intelligent, inclusive city governance for the 21st century.</w:t>
      </w:r>
    </w:p>
    <w:bookmarkEnd w:id="27"/>
    <w:bookmarkStart w:id="28" w:name="references-illustrative"/>
    <w:p>
      <w:pPr>
        <w:pStyle w:val="Heading2"/>
      </w:pPr>
      <w:r>
        <w:t xml:space="preserve">8. References (Illustrative)</w:t>
      </w:r>
    </w:p>
    <w:p>
      <w:pPr>
        <w:numPr>
          <w:ilvl w:val="0"/>
          <w:numId w:val="1004"/>
        </w:numPr>
        <w:pStyle w:val="Compact"/>
      </w:pPr>
      <w:r>
        <w:t xml:space="preserve">Central Agency for Public Mobilization and Statistics (CAPMAS). (2023). *Egypt Statistical Yearbook*. Cairo.</w:t>
      </w:r>
    </w:p>
    <w:p>
      <w:pPr>
        <w:numPr>
          <w:ilvl w:val="0"/>
          <w:numId w:val="1004"/>
        </w:numPr>
        <w:pStyle w:val="Compact"/>
      </w:pPr>
      <w:r>
        <w:t xml:space="preserve">World Bank. (2021). *Egypt Urban Development Diagnostic Report*. Washington, DC.</w:t>
      </w:r>
    </w:p>
    <w:p>
      <w:pPr>
        <w:numPr>
          <w:ilvl w:val="0"/>
          <w:numId w:val="1004"/>
        </w:numPr>
        <w:pStyle w:val="Compact"/>
      </w:pPr>
      <w:r>
        <w:t xml:space="preserve">United Nations. (2019). *Handbook on Measuring Urban Indicators*. New York.</w:t>
      </w:r>
    </w:p>
    <w:p>
      <w:pPr>
        <w:numPr>
          <w:ilvl w:val="0"/>
          <w:numId w:val="1004"/>
        </w:numPr>
        <w:pStyle w:val="Compact"/>
      </w:pPr>
      <w:r>
        <w:t xml:space="preserve">Egypt Vision 2030 Framework Document. (2016). Ministry of Planning and Economic Development, Cairo.</w:t>
      </w:r>
    </w:p>
    <w:p>
      <w:pPr>
        <w:pStyle w:val="FirstParagraph"/>
      </w:pPr>
      <w:r>
        <w:rPr>
          <w:bCs/>
          <w:b/>
        </w:rPr>
        <w:t xml:space="preserve">Word Count: 858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Statistical Excellence for Egypt Cairo's Development</dc:title>
  <dc:creator/>
  <dc:language>en</dc:language>
  <cp:keywords/>
  <dcterms:created xsi:type="dcterms:W3CDTF">2026-07-13T23:41:34Z</dcterms:created>
  <dcterms:modified xsi:type="dcterms:W3CDTF">2026-07-13T23:41:34Z</dcterms:modified>
</cp:coreProperties>
</file>

<file path=docProps/custom.xml><?xml version="1.0" encoding="utf-8"?>
<Properties xmlns="http://schemas.openxmlformats.org/officeDocument/2006/custom-properties" xmlns:vt="http://schemas.openxmlformats.org/officeDocument/2006/docPropsVTypes"/>
</file>