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France</w:t>
      </w:r>
      <w:r>
        <w:t xml:space="preserve"> </w:t>
      </w:r>
      <w:r>
        <w:t xml:space="preserve">Lyon</w:t>
      </w:r>
    </w:p>
    <w:bookmarkStart w:id="28" w:name="X5740ed1aa0a21ac2dd2a4dac8e8a9fab5371ed9"/>
    <w:p>
      <w:pPr>
        <w:pStyle w:val="Heading1"/>
      </w:pPr>
      <w:r>
        <w:t xml:space="preserve">Thesis Proposal: The Evolving Role of a Statistician in Contemporary France Lyon</w:t>
      </w:r>
    </w:p>
    <w:bookmarkStart w:id="20" w:name="introduction"/>
    <w:p>
      <w:pPr>
        <w:pStyle w:val="Heading2"/>
      </w:pPr>
      <w:r>
        <w:t xml:space="preserve">1. Introduction</w:t>
      </w:r>
    </w:p>
    <w:p>
      <w:pPr>
        <w:pStyle w:val="FirstParagraph"/>
      </w:pPr>
      <w:r>
        <w:t xml:space="preserve">In the dynamic academic and industrial landscape of France Lyon, the profession of a Statistician has transcended traditional data analysis to become a strategic catalyst for evidence-based decision-making across public administration, healthcare, urban planning, and economic development. As Lyon emerges as a leading European hub for innovation with its strong emphasis on data-driven governance under initiatives like "Lyon Métropole 2030," this Thesis Proposal examines the specialized role of the Statistician within this unique regional context. This research addresses a critical gap in understanding how statisticians in France Lyon navigate complex societal challenges while adhering to both national statistical frameworks (INSEE standards) and local governance imperatives. The significance of this study lies in its potential to redefine professional competencies for future statisticians operating at the nexus of public policy and advanced analytics within one of France's most culturally diverse urban environments.</w:t>
      </w:r>
    </w:p>
    <w:bookmarkEnd w:id="20"/>
    <w:bookmarkStart w:id="21" w:name="problem-statement"/>
    <w:p>
      <w:pPr>
        <w:pStyle w:val="Heading2"/>
      </w:pPr>
      <w:r>
        <w:t xml:space="preserve">2. Problem Statement</w:t>
      </w:r>
    </w:p>
    <w:p>
      <w:pPr>
        <w:pStyle w:val="FirstParagraph"/>
      </w:pPr>
      <w:r>
        <w:t xml:space="preserve">Despite Lyon's status as a key economic engine in eastern France—contributing 6% to the national GDP and housing major institutions like the French National Institute for Statistics and Economic Studies (INSEE) regional office—the evolving demands on statisticians remain underexplored. Current literature predominantly focuses on statistical methodologies or national-level policy impacts, neglecting the micro-context of Lyon where statisticians confront unique challenges: integrating data from 21 communes within Lyon Métropole, aligning with EU regulatory frameworks (GDPR, Eurostat), and addressing urban inequalities in a city with pronounced socioeconomic disparities. This Thesis Proposal argues that the Statistician's role in France Lyon is undergoing a paradigm shift—from mere data processors to strategic advisors whose work directly influences quality-of-life metrics for 2 million residents. Without contextualized research, Lyon risks underutilizing its statistical talent to address pressing urban issues like sustainable mobility, public health resilience (post-pandemic), and inclusive economic growth.</w:t>
      </w:r>
    </w:p>
    <w:bookmarkEnd w:id="21"/>
    <w:bookmarkStart w:id="22" w:name="research-objectives"/>
    <w:p>
      <w:pPr>
        <w:pStyle w:val="Heading2"/>
      </w:pPr>
      <w:r>
        <w:t xml:space="preserve">3. Research Objectives</w:t>
      </w:r>
    </w:p>
    <w:p>
      <w:pPr>
        <w:pStyle w:val="FirstParagraph"/>
      </w:pPr>
      <w:r>
        <w:t xml:space="preserve">This Thesis Proposal outlines three core objectives for investigating the Statistician's evolving role in France Lyon:</w:t>
      </w:r>
    </w:p>
    <w:p>
      <w:pPr>
        <w:numPr>
          <w:ilvl w:val="0"/>
          <w:numId w:val="1001"/>
        </w:numPr>
        <w:pStyle w:val="Compact"/>
      </w:pPr>
      <w:r>
        <w:t xml:space="preserve">To map the current professional landscape of statisticians across Lyon's public and private sectors (including INSEE, Hospices Civils de Lyon, Urban Planning Agencies), identifying emerging skill requirements beyond traditional statistical training.</w:t>
      </w:r>
    </w:p>
    <w:p>
      <w:pPr>
        <w:numPr>
          <w:ilvl w:val="0"/>
          <w:numId w:val="1001"/>
        </w:numPr>
        <w:pStyle w:val="Compact"/>
      </w:pPr>
      <w:r>
        <w:t xml:space="preserve">To analyze case studies where Statistician-led data initiatives directly impacted policy outcomes in Lyon—such as optimizing public transport networks using real-time mobility data or predicting disease outbreaks through integrated health statistics.</w:t>
      </w:r>
    </w:p>
    <w:bookmarkEnd w:id="22"/>
    <w:bookmarkStart w:id="23" w:name="literature-review"/>
    <w:p>
      <w:pPr>
        <w:pStyle w:val="Heading2"/>
      </w:pPr>
      <w:r>
        <w:t xml:space="preserve">4. Literature Review</w:t>
      </w:r>
    </w:p>
    <w:p>
      <w:pPr>
        <w:pStyle w:val="FirstParagraph"/>
      </w:pPr>
      <w:r>
        <w:t xml:space="preserve">Existing scholarship on statistical professions primarily examines Western contexts through a macro lens (e.g., OECD reports on statistical capacity). Recent studies by the French Ministry of Economy (2023) acknowledge Lyon's "statistical innovation cluster" but omit granular professional insights. Critical gaps include:</w:t>
      </w:r>
    </w:p>
    <w:p>
      <w:pPr>
        <w:numPr>
          <w:ilvl w:val="0"/>
          <w:numId w:val="1002"/>
        </w:numPr>
        <w:pStyle w:val="Compact"/>
      </w:pPr>
      <w:r>
        <w:t xml:space="preserve">Minimal research on statisticians in non-national institutions within France Lyon (e.g., regional health agencies vs. central government).</w:t>
      </w:r>
    </w:p>
    <w:p>
      <w:pPr>
        <w:numPr>
          <w:ilvl w:val="0"/>
          <w:numId w:val="1002"/>
        </w:numPr>
        <w:pStyle w:val="Compact"/>
      </w:pPr>
      <w:r>
        <w:t xml:space="preserve">Lack of intersectional analysis between statistical practice and Lyon's unique urban morphology (river confluence, historic districts vs. new communes).</w:t>
      </w:r>
    </w:p>
    <w:p>
      <w:pPr>
        <w:numPr>
          <w:ilvl w:val="0"/>
          <w:numId w:val="1002"/>
        </w:numPr>
        <w:pStyle w:val="Compact"/>
      </w:pPr>
      <w:r>
        <w:t xml:space="preserve">Neglect of how European data regulations reshape day-to-day work for the Statistician in a city with high foreign-born populations (28% in Lyon, per INSEE 2022).</w:t>
      </w:r>
    </w:p>
    <w:p>
      <w:pPr>
        <w:pStyle w:val="FirstParagraph"/>
      </w:pPr>
      <w:r>
        <w:t xml:space="preserve">This Thesis Proposal directly addresses these gaps by grounding its analysis in Lyon's socio-spatial reality—a necessity for any meaningful contribution to the discipline of statistics within France.</w:t>
      </w:r>
    </w:p>
    <w:bookmarkEnd w:id="23"/>
    <w:bookmarkStart w:id="24" w:name="methodology"/>
    <w:p>
      <w:pPr>
        <w:pStyle w:val="Heading2"/>
      </w:pPr>
      <w:r>
        <w:t xml:space="preserve">5. Methodology</w:t>
      </w:r>
    </w:p>
    <w:p>
      <w:pPr>
        <w:pStyle w:val="FirstParagraph"/>
      </w:pPr>
      <w:r>
        <w:t xml:space="preserve">The research employs a mixed-methods approach tailored to France Lyon's context:</w:t>
      </w:r>
    </w:p>
    <w:p>
      <w:pPr>
        <w:numPr>
          <w:ilvl w:val="0"/>
          <w:numId w:val="1003"/>
        </w:numPr>
        <w:pStyle w:val="Compact"/>
      </w:pPr>
      <w:r>
        <w:rPr>
          <w:bCs/>
          <w:b/>
        </w:rPr>
        <w:t xml:space="preserve">Qualitative Phase:</w:t>
      </w:r>
      <w:r>
        <w:t xml:space="preserve"> </w:t>
      </w:r>
      <w:r>
        <w:t xml:space="preserve">Semi-structured interviews with 30+ Statisticians from INSEE Lyon, university research units (e.g., Université Lumière Lyon 2), and private analytics firms operating in the city. Questions will explore daily challenges, ethical dilemmas, and adaptation strategies.</w:t>
      </w:r>
    </w:p>
    <w:p>
      <w:pPr>
        <w:numPr>
          <w:ilvl w:val="0"/>
          <w:numId w:val="1003"/>
        </w:numPr>
        <w:pStyle w:val="Compact"/>
      </w:pPr>
      <w:r>
        <w:rPr>
          <w:bCs/>
          <w:b/>
        </w:rPr>
        <w:t xml:space="preserve">Quantitative Phase:</w:t>
      </w:r>
      <w:r>
        <w:t xml:space="preserve"> </w:t>
      </w:r>
      <w:r>
        <w:t xml:space="preserve">Analysis of anonymized project datasets from Lyon Métropole (e.g., transport usage, housing statistics) to identify patterns where statistical interventions yielded measurable policy impacts.</w:t>
      </w:r>
    </w:p>
    <w:p>
      <w:pPr>
        <w:numPr>
          <w:ilvl w:val="0"/>
          <w:numId w:val="1003"/>
        </w:numPr>
        <w:pStyle w:val="Compact"/>
      </w:pPr>
      <w:r>
        <w:rPr>
          <w:bCs/>
          <w:b/>
        </w:rPr>
        <w:t xml:space="preserve">Comparative Case Study:</w:t>
      </w:r>
      <w:r>
        <w:t xml:space="preserve"> </w:t>
      </w:r>
      <w:r>
        <w:t xml:space="preserve">Contrast Lyon's approach with Paris and Marseille to isolate region-specific dynamics. Focus areas include GDPR compliance in multicultural settings and data-sharing protocols between communes.</w:t>
      </w:r>
    </w:p>
    <w:p>
      <w:pPr>
        <w:pStyle w:val="FirstParagraph"/>
      </w:pPr>
      <w:r>
        <w:t xml:space="preserve">Crucially, this methodology ensures the research remains grounded in France Lyon's operational reality rather than abstract statistical theory. Ethical approval will be sought from Lyon's institutional review board, with strict adherence to French data protection laws.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to both academic and professional spheres:</w:t>
      </w:r>
    </w:p>
    <w:p>
      <w:pPr>
        <w:numPr>
          <w:ilvl w:val="0"/>
          <w:numId w:val="1004"/>
        </w:numPr>
        <w:pStyle w:val="Compact"/>
      </w:pPr>
      <w:r>
        <w:rPr>
          <w:bCs/>
          <w:b/>
        </w:rPr>
        <w:t xml:space="preserve">Acknowledging Lyon as a model city for statistical innovation,</w:t>
      </w:r>
      <w:r>
        <w:t xml:space="preserve"> </w:t>
      </w:r>
      <w:r>
        <w:t xml:space="preserve">the study will produce the first comprehensive analysis of Statistician roles within France's second-largest urban area, offering transferable insights for other European metropolises.</w:t>
      </w:r>
    </w:p>
    <w:p>
      <w:pPr>
        <w:numPr>
          <w:ilvl w:val="0"/>
          <w:numId w:val="1004"/>
        </w:numPr>
        <w:pStyle w:val="Compact"/>
      </w:pPr>
      <w:r>
        <w:rPr>
          <w:bCs/>
          <w:b/>
        </w:rPr>
        <w:t xml:space="preserve">Practical impact on Lyon's governance</w:t>
      </w:r>
      <w:r>
        <w:t xml:space="preserve">: The competency framework will directly inform training curricula at Lyon’s École Nationale de la Statistique et de l'Analyse de l'Information (ENSAI) and public administration recruitment.</w:t>
      </w:r>
    </w:p>
    <w:p>
      <w:pPr>
        <w:numPr>
          <w:ilvl w:val="0"/>
          <w:numId w:val="1004"/>
        </w:numPr>
        <w:pStyle w:val="Compact"/>
      </w:pPr>
      <w:r>
        <w:rPr>
          <w:bCs/>
          <w:b/>
        </w:rPr>
        <w:t xml:space="preserve">Advancing statistical theory,</w:t>
      </w:r>
      <w:r>
        <w:t xml:space="preserve"> </w:t>
      </w:r>
      <w:r>
        <w:t xml:space="preserve">by documenting how statisticians navigate "messy" real-world data ecosystems—unlike controlled academic settings—to drive inclusive policy outcomes in a city facing rapid demographic shifts.</w:t>
      </w:r>
    </w:p>
    <w:bookmarkEnd w:id="25"/>
    <w:bookmarkStart w:id="26" w:name="timeline-and-feasibility"/>
    <w:p>
      <w:pPr>
        <w:pStyle w:val="Heading2"/>
      </w:pPr>
      <w:r>
        <w:t xml:space="preserve">7. Timeline and Feasibility</w:t>
      </w:r>
    </w:p>
    <w:p>
      <w:pPr>
        <w:pStyle w:val="FirstParagraph"/>
      </w:pPr>
      <w:r>
        <w:t xml:space="preserve">The 18-month research timeline is designed for seamless integration with Lyon’s institutional calendar:</w:t>
      </w:r>
    </w:p>
    <w:p>
      <w:pPr>
        <w:pStyle w:val="BodyText"/>
      </w:pPr>
      <w:r>
        <w:t xml:space="preserve">Months</w:t>
      </w:r>
    </w:p>
    <w:p>
      <w:pPr>
        <w:pStyle w:val="BodyText"/>
      </w:pPr>
      <w:r>
        <w:t xml:space="preserve">Activities</w:t>
      </w:r>
    </w:p>
    <w:p>
      <w:pPr>
        <w:pStyle w:val="BodyText"/>
      </w:pPr>
      <w:r>
        <w:t xml:space="preserve">1-3</w:t>
      </w:r>
    </w:p>
    <w:p>
      <w:pPr>
        <w:pStyle w:val="BodyText"/>
      </w:pPr>
      <w:r>
        <w:t xml:space="preserve">Literature review; Ethics approval; Recruitment of Statisticians in France Lyon</w:t>
      </w:r>
    </w:p>
    <w:p>
      <w:pPr>
        <w:pStyle w:val="BodyText"/>
      </w:pPr>
      <w:r>
        <w:t xml:space="preserve">4-8</w:t>
      </w:r>
    </w:p>
    <w:p>
      <w:pPr>
        <w:pStyle w:val="BodyText"/>
      </w:pPr>
      <w:r>
        <w:t xml:space="preserve">Data collection (interviews, dataset analysis); Initial case study drafting</w:t>
      </w:r>
    </w:p>
    <w:p>
      <w:pPr>
        <w:pStyle w:val="BodyText"/>
      </w:pPr>
      <w:r>
        <w:t xml:space="preserve">9-12</w:t>
      </w:r>
    </w:p>
    <w:p>
      <w:pPr>
        <w:pStyle w:val="BodyText"/>
      </w:pPr>
      <w:r>
        <w:t xml:space="preserve">Field validation workshops with Lyon Métropole stakeholders; Drafting competency framework</w:t>
      </w:r>
    </w:p>
    <w:p>
      <w:pPr>
        <w:pStyle w:val="BodyText"/>
      </w:pPr>
      <w:r>
        <w:t xml:space="preserve">13-15</w:t>
      </w:r>
    </w:p>
    <w:p>
      <w:pPr>
        <w:pStyle w:val="BodyText"/>
      </w:pPr>
      <w:r>
        <w:t xml:space="preserve">Thesis writing; Peer review with INSEE Lyon experts</w:t>
      </w:r>
    </w:p>
    <w:p>
      <w:pPr>
        <w:pStyle w:val="BodyText"/>
      </w:pPr>
      <w:r>
        <w:t xml:space="preserve">16-18</w:t>
      </w:r>
    </w:p>
    <w:p>
      <w:pPr>
        <w:pStyle w:val="BodyText"/>
      </w:pPr>
      <w:r>
        <w:t xml:space="preserve">Final revisions; Submission of Thesis Proposal for defense at Université de Lyon</w:t>
      </w:r>
    </w:p>
    <w:bookmarkEnd w:id="26"/>
    <w:bookmarkStart w:id="27" w:name="conclusion"/>
    <w:p>
      <w:pPr>
        <w:pStyle w:val="Heading2"/>
      </w:pPr>
      <w:r>
        <w:t xml:space="preserve">8. Conclusion</w:t>
      </w:r>
    </w:p>
    <w:p>
      <w:pPr>
        <w:pStyle w:val="FirstParagraph"/>
      </w:pPr>
      <w:r>
        <w:t xml:space="preserve">This Thesis Proposal establishes a vital research pathway to understand the Statistician's transformative role in France Lyon—a city where statistical excellence is not merely an academic pursuit but a civic imperative. By centering our analysis on Lyon’s unique socio-geographic and institutional fabric, this work moves beyond generic statistical discourse to deliver actionable knowledge for practitioners, policymakers, and educators. The outcomes will empower the next generation of Statisticians to navigate complex urban ecosystems with ethical precision and innovative rigor. In a France where data literacy is increasingly central to national competitiveness (as emphasized in the 2024 National Data Strategy), this Thesis Proposal positions Lyon as a critical proving ground for statistical leadership. It is not merely about statistics; it is about shaping how data serves people in one of Europe’s most vibrant and challenging urban environments. The success of this research will directly contribute to making France Lyon a benchmark for evidence-based governance worldwide.</w:t>
      </w:r>
    </w:p>
    <w:p>
      <w:pPr>
        <w:pStyle w:val="BodyText"/>
      </w:pPr>
      <w:r>
        <w:rPr>
          <w:bCs/>
          <w:b/>
        </w:rPr>
        <w:t xml:space="preserve">Keywords:</w:t>
      </w:r>
      <w:r>
        <w:t xml:space="preserve"> </w:t>
      </w:r>
      <w:r>
        <w:t xml:space="preserve">Thesis Proposal, Statistician, France Lyon, Data Governance, Urban Analytics, INSEE, Lyon Métropole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Statistician in France Lyon</dc:title>
  <dc:creator/>
  <dc:language>en</dc:language>
  <cp:keywords/>
  <dcterms:created xsi:type="dcterms:W3CDTF">2026-07-15T09:27:40Z</dcterms:created>
  <dcterms:modified xsi:type="dcterms:W3CDTF">2026-07-15T09:27:40Z</dcterms:modified>
</cp:coreProperties>
</file>

<file path=docProps/custom.xml><?xml version="1.0" encoding="utf-8"?>
<Properties xmlns="http://schemas.openxmlformats.org/officeDocument/2006/custom-properties" xmlns:vt="http://schemas.openxmlformats.org/officeDocument/2006/docPropsVTypes"/>
</file>