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France</w:t>
      </w:r>
      <w:r>
        <w:t xml:space="preserve"> </w:t>
      </w:r>
      <w:r>
        <w:t xml:space="preserve">Paris</w:t>
      </w:r>
    </w:p>
    <w:bookmarkStart w:id="28" w:name="X2b8ac982b16de623071dd169cb2552f250ee48c"/>
    <w:p>
      <w:pPr>
        <w:pStyle w:val="Heading1"/>
      </w:pPr>
      <w:r>
        <w:t xml:space="preserve">Thesis Proposal: The Evolving Role of the Statistician in Contemporary Data Ecosystems of France Paris</w:t>
      </w:r>
    </w:p>
    <w:bookmarkStart w:id="20" w:name="introduction"/>
    <w:p>
      <w:pPr>
        <w:pStyle w:val="Heading2"/>
      </w:pPr>
      <w:r>
        <w:t xml:space="preserve">1. Introduction</w:t>
      </w:r>
    </w:p>
    <w:p>
      <w:pPr>
        <w:pStyle w:val="FirstParagraph"/>
      </w:pPr>
      <w:r>
        <w:t xml:space="preserve">In an era defined by data-driven decision-making, the discipline of statistics has become indispensable to public policy, economic planning, and scientific innovation across global metropolises. This Thesis Proposal outlines a comprehensive research project examining the critical role of the Statistician within France Paris's dynamic statistical landscape. As one of Europe's most influential urban centers hosting institutions like INSEE (National Institute for Statistics and Economic Studies), prestigious universities (Sorbonne, École Polytechnique), and multinational corporations, Paris represents a unique nexus where statistical theory meets real-world application. This research addresses the urgent need to understand how modern Statisticians navigate complex data environments while contributing to France's position as a leader in evidence-based governance.</w:t>
      </w:r>
    </w:p>
    <w:bookmarkEnd w:id="20"/>
    <w:bookmarkStart w:id="21" w:name="research-problem-and-objectives"/>
    <w:p>
      <w:pPr>
        <w:pStyle w:val="Heading2"/>
      </w:pPr>
      <w:r>
        <w:t xml:space="preserve">2. Research Problem and Objectives</w:t>
      </w:r>
    </w:p>
    <w:p>
      <w:pPr>
        <w:pStyle w:val="FirstParagraph"/>
      </w:pPr>
      <w:r>
        <w:t xml:space="preserve">The rapid proliferation of big data, AI integration, and evolving privacy regulations has transformed statistical practice. While France Paris boasts world-class statistical infrastructure, critical gaps persist in understanding: (1) How do Statisticians adapt traditional methodologies to emerging challenges like GDPR-compliant data processing? (2) What competencies are most valued by Parisian institutions in the post-pandemic era? (3) How can statistical practices better serve urban policy priorities such as sustainable development, healthcare equity, and economic resilience?</w:t>
      </w:r>
    </w:p>
    <w:p>
      <w:pPr>
        <w:pStyle w:val="BodyText"/>
      </w:pPr>
      <w:r>
        <w:t xml:space="preserve">This Thesis Proposal seeks to address these gaps through three primary objectives:</w:t>
      </w:r>
    </w:p>
    <w:p>
      <w:pPr>
        <w:numPr>
          <w:ilvl w:val="0"/>
          <w:numId w:val="1001"/>
        </w:numPr>
        <w:pStyle w:val="Compact"/>
      </w:pPr>
      <w:r>
        <w:t xml:space="preserve">Map the evolving skill requirements for Statisticians across key sectors in France Paris (public administration, academia, private industry)</w:t>
      </w:r>
    </w:p>
    <w:p>
      <w:pPr>
        <w:numPr>
          <w:ilvl w:val="0"/>
          <w:numId w:val="1001"/>
        </w:numPr>
        <w:pStyle w:val="Compact"/>
      </w:pPr>
      <w:r>
        <w:t xml:space="preserve">Evaluate the effectiveness of current statistical training frameworks in preparing Statisticians for contemporary challenges</w:t>
      </w:r>
    </w:p>
    <w:p>
      <w:pPr>
        <w:numPr>
          <w:ilvl w:val="0"/>
          <w:numId w:val="1001"/>
        </w:numPr>
        <w:pStyle w:val="Compact"/>
      </w:pPr>
      <w:r>
        <w:t xml:space="preserve">Propose a framework for enhancing statistical capacity to support Paris's ambitious "Paris 2050" sustainability goals</w:t>
      </w:r>
    </w:p>
    <w:bookmarkEnd w:id="21"/>
    <w:bookmarkStart w:id="22" w:name="Xda76e0c16735bebaa1781816ca4daffc0c90f4f"/>
    <w:p>
      <w:pPr>
        <w:pStyle w:val="Heading2"/>
      </w:pPr>
      <w:r>
        <w:t xml:space="preserve">3. Literature Review: Contextualizing Statistical Practice in France Paris</w:t>
      </w:r>
    </w:p>
    <w:p>
      <w:pPr>
        <w:pStyle w:val="FirstParagraph"/>
      </w:pPr>
      <w:r>
        <w:t xml:space="preserve">Existing research on statistics in Europe predominantly focuses on institutional frameworks (e.g., Eurostat standards) or technical methodologies, overlooking the socio-professional dynamics of Statisticians in major urban contexts. While studies by INSEE (2021) highlight statistical infrastructure strengths, and European Commission reports (2023) emphasize data governance challenges, no comprehensive analysis exists on how Statisticians in France Paris navigate the intersection of technical expertise and complex urban policy environments.</w:t>
      </w:r>
    </w:p>
    <w:p>
      <w:pPr>
        <w:pStyle w:val="BodyText"/>
      </w:pPr>
      <w:r>
        <w:t xml:space="preserve">Notably, Paris's unique position as a UNESCO City of Design and host to the UN-Habitat headquarters creates unparalleled opportunities for statistical innovation. However, research by Laval University (2022) indicates that French Statisticians face distinct challenges in balancing methodological rigor with rapid policy demands—a tension exacerbated in France Paris's high-stakes administrative ecosystem. This thesis directly addresses this scholarly void through localized, practitioner-centered research.</w:t>
      </w:r>
    </w:p>
    <w:bookmarkEnd w:id="22"/>
    <w:bookmarkStart w:id="23" w:name="methodology"/>
    <w:p>
      <w:pPr>
        <w:pStyle w:val="Heading2"/>
      </w:pPr>
      <w:r>
        <w:t xml:space="preserve">4. Methodology</w:t>
      </w:r>
    </w:p>
    <w:p>
      <w:pPr>
        <w:pStyle w:val="FirstParagraph"/>
      </w:pPr>
      <w:r>
        <w:t xml:space="preserve">This mixed-methods study will deploy a three-phase approach:</w:t>
      </w:r>
    </w:p>
    <w:p>
      <w:pPr>
        <w:numPr>
          <w:ilvl w:val="0"/>
          <w:numId w:val="1002"/>
        </w:numPr>
        <w:pStyle w:val="Compact"/>
      </w:pPr>
      <w:r>
        <w:rPr>
          <w:bCs/>
          <w:b/>
        </w:rPr>
        <w:t xml:space="preserve">Qualitative Analysis (Months 1-4):</w:t>
      </w:r>
      <w:r>
        <w:t xml:space="preserve"> </w:t>
      </w:r>
      <w:r>
        <w:t xml:space="preserve">In-depth interviews with 30 Statisticians across INSEE, Paris City Hall's Data Office, Criteo (data analytics firm), and Sorbonne University. Focus: Professional challenges, skill evolution, and institutional barriers.</w:t>
      </w:r>
    </w:p>
    <w:p>
      <w:pPr>
        <w:numPr>
          <w:ilvl w:val="0"/>
          <w:numId w:val="1002"/>
        </w:numPr>
        <w:pStyle w:val="Compact"/>
      </w:pPr>
      <w:r>
        <w:rPr>
          <w:bCs/>
          <w:b/>
        </w:rPr>
        <w:t xml:space="preserve">Quantitative Survey (Months 5-7):</w:t>
      </w:r>
      <w:r>
        <w:t xml:space="preserve"> </w:t>
      </w:r>
      <w:r>
        <w:t xml:space="preserve">Online questionnaire to 200 Statisticians in France Paris (via professional networks like the French Statistical Society). Metrics: Competency assessment, job satisfaction, perceived policy impact.</w:t>
      </w:r>
    </w:p>
    <w:p>
      <w:pPr>
        <w:numPr>
          <w:ilvl w:val="0"/>
          <w:numId w:val="1002"/>
        </w:numPr>
        <w:pStyle w:val="Compact"/>
      </w:pPr>
      <w:r>
        <w:rPr>
          <w:bCs/>
          <w:b/>
        </w:rPr>
        <w:t xml:space="preserve">Case Study Integration (Months 8-10):</w:t>
      </w:r>
      <w:r>
        <w:t xml:space="preserve"> </w:t>
      </w:r>
      <w:r>
        <w:t xml:space="preserve">Deep dive into one flagship Parisian initiative—e.g., the "Paris Data for Good" project—analyzing how statistical expertise contributed to outcomes in public health or urban mobility.</w:t>
      </w:r>
    </w:p>
    <w:p>
      <w:pPr>
        <w:pStyle w:val="FirstParagraph"/>
      </w:pPr>
      <w:r>
        <w:t xml:space="preserve">Data will be analyzed using thematic coding for qualitative insights and regression models to correlate statistical competencies with policy effectiveness. Ethical approval will be obtained from Sorbonne University's ethics board, with all data anonymized per French GDPR standards.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w:t>
      </w:r>
    </w:p>
    <w:p>
      <w:pPr>
        <w:numPr>
          <w:ilvl w:val="0"/>
          <w:numId w:val="1003"/>
        </w:numPr>
        <w:pStyle w:val="Compact"/>
      </w:pPr>
      <w:r>
        <w:rPr>
          <w:bCs/>
          <w:b/>
        </w:rPr>
        <w:t xml:space="preserve">A Competency Framework for Modern Statisticians in France Paris:</w:t>
      </w:r>
      <w:r>
        <w:t xml:space="preserve"> </w:t>
      </w:r>
      <w:r>
        <w:t xml:space="preserve">A validated model defining essential skills (e.g., AI ethics literacy, real-time data visualization) beyond traditional statistical training.</w:t>
      </w:r>
    </w:p>
    <w:p>
      <w:pPr>
        <w:numPr>
          <w:ilvl w:val="0"/>
          <w:numId w:val="1003"/>
        </w:numPr>
        <w:pStyle w:val="Compact"/>
      </w:pPr>
      <w:r>
        <w:rPr>
          <w:bCs/>
          <w:b/>
        </w:rPr>
        <w:t xml:space="preserve">Policy Recommendations for Statistical Infrastructure:</w:t>
      </w:r>
      <w:r>
        <w:t xml:space="preserve"> </w:t>
      </w:r>
      <w:r>
        <w:t xml:space="preserve">Evidence-based proposals to enhance collaboration between INSEE, academic institutions, and municipal bodies—directly supporting France Paris's "Data-Driven City" strategy.</w:t>
      </w:r>
    </w:p>
    <w:p>
      <w:pPr>
        <w:numPr>
          <w:ilvl w:val="0"/>
          <w:numId w:val="1003"/>
        </w:numPr>
        <w:pStyle w:val="Compact"/>
      </w:pPr>
      <w:r>
        <w:rPr>
          <w:bCs/>
          <w:b/>
        </w:rPr>
        <w:t xml:space="preserve">A Public Dataset Repository:</w:t>
      </w:r>
      <w:r>
        <w:t xml:space="preserve"> </w:t>
      </w:r>
      <w:r>
        <w:t xml:space="preserve">A curated open-source dataset of statistical practices in Parisian contexts (with institutional permissions), enabling future researchers to benchmark progress.</w:t>
      </w:r>
    </w:p>
    <w:p>
      <w:pPr>
        <w:pStyle w:val="FirstParagraph"/>
      </w:pPr>
      <w:r>
        <w:t xml:space="preserve">The significance extends beyond academia: By demonstrating how Statisticians directly influence policy outcomes, this research will advocate for increased investment in statistical capacity within France Paris's public sector. Given the EU's Digital Decade targets and France's national "Data Strategy 2030," these findings could inform European-wide standards for statistical workforce development.</w:t>
      </w:r>
    </w:p>
    <w:bookmarkEnd w:id="24"/>
    <w:bookmarkStart w:id="25" w:name="timeline"/>
    <w:p>
      <w:pPr>
        <w:pStyle w:val="Heading2"/>
      </w:pPr>
      <w:r>
        <w:t xml:space="preserve">6.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1-2</w:t>
            </w:r>
          </w:p>
        </w:tc>
        <w:tc>
          <w:tcPr/>
          <w:p>
            <w:pPr>
              <w:pStyle w:val="Compact"/>
              <w:jc w:val="left"/>
            </w:pPr>
            <w:r>
              <w:t xml:space="preserve">Research protocol, ethics approval</w:t>
            </w:r>
          </w:p>
        </w:tc>
      </w:tr>
      <w:tr>
        <w:tc>
          <w:tcPr/>
          <w:p>
            <w:pPr>
              <w:pStyle w:val="Compact"/>
              <w:jc w:val="left"/>
            </w:pPr>
            <w:r>
              <w:t xml:space="preserve">Data Collection (Interviews/Surveys)</w:t>
            </w:r>
          </w:p>
        </w:tc>
        <w:tc>
          <w:tcPr/>
          <w:p>
            <w:pPr>
              <w:pStyle w:val="Compact"/>
              <w:jc w:val="left"/>
            </w:pPr>
            <w:r>
              <w:t xml:space="preserve">3-7</w:t>
            </w:r>
          </w:p>
        </w:tc>
        <w:tc>
          <w:tcPr/>
          <w:p>
            <w:pPr>
              <w:pStyle w:val="Compact"/>
              <w:jc w:val="left"/>
            </w:pPr>
            <w:r>
              <w:t xml:space="preserve">Anonymized interview transcripts, survey dataset</w:t>
            </w:r>
          </w:p>
        </w:tc>
      </w:tr>
      <w:tr>
        <w:tc>
          <w:tcPr/>
          <w:p>
            <w:pPr>
              <w:pStyle w:val="Compact"/>
              <w:jc w:val="left"/>
            </w:pPr>
            <w:r>
              <w:t xml:space="preserve">Data Analysis &amp; Case Study</w:t>
            </w:r>
          </w:p>
        </w:tc>
        <w:tc>
          <w:tcPr/>
          <w:p>
            <w:pPr>
              <w:pStyle w:val="Compact"/>
              <w:jc w:val="left"/>
            </w:pPr>
            <w:r>
              <w:t xml:space="preserve">8-10</w:t>
            </w:r>
          </w:p>
        </w:tc>
        <w:tc>
          <w:tcPr/>
          <w:p>
            <w:pPr>
              <w:pStyle w:val="Compact"/>
              <w:jc w:val="left"/>
            </w:pPr>
            <w:r>
              <w:t xml:space="preserve">Competency framework draft, policy briefs</w:t>
            </w:r>
          </w:p>
        </w:tc>
      </w:tr>
      <w:tr>
        <w:tc>
          <w:tcPr/>
          <w:p>
            <w:pPr>
              <w:pStyle w:val="Compact"/>
              <w:jc w:val="left"/>
            </w:pPr>
            <w:r>
              <w:t xml:space="preserve">Dissertation Writing &amp; Dissemination</w:t>
            </w:r>
          </w:p>
        </w:tc>
        <w:tc>
          <w:tcPr/>
          <w:p>
            <w:pPr>
              <w:pStyle w:val="Compact"/>
              <w:jc w:val="left"/>
            </w:pPr>
            <w:r>
              <w:t xml:space="preserve">11-24</w:t>
            </w:r>
          </w:p>
        </w:tc>
        <w:tc>
          <w:tcPr/>
          <w:p>
            <w:pPr>
              <w:pStyle w:val="Compact"/>
              <w:jc w:val="left"/>
            </w:pPr>
            <w:r>
              <w:t xml:space="preserve">Fully written Thesis Proposal, conference presentations in Paris</w:t>
            </w:r>
          </w:p>
        </w:tc>
      </w:tr>
    </w:tbl>
    <w:bookmarkEnd w:id="25"/>
    <w:bookmarkStart w:id="26" w:name="X4be61924f88beba52104dfdaca4c60579d0b533"/>
    <w:p>
      <w:pPr>
        <w:pStyle w:val="Heading2"/>
      </w:pPr>
      <w:r>
        <w:t xml:space="preserve">7. Conclusion: The Statistician as Urban Catalyst in France Paris</w:t>
      </w:r>
    </w:p>
    <w:p>
      <w:pPr>
        <w:pStyle w:val="FirstParagraph"/>
      </w:pPr>
      <w:r>
        <w:t xml:space="preserve">This Thesis Proposal positions the Statistician not merely as a technical specialist but as a pivotal catalyst for sustainable urban development in France Paris. As cities worldwide confront unprecedented challenges—from climate adaptation to social inequality—the capacity of Statisticians to transform raw data into actionable insights becomes paramount. In France Paris, where statistical excellence is deeply intertwined with national identity and global leadership, this research promises to deliver both scholarly rigor and tangible impact.</w:t>
      </w:r>
    </w:p>
    <w:p>
      <w:pPr>
        <w:pStyle w:val="BodyText"/>
      </w:pPr>
      <w:r>
        <w:t xml:space="preserve">By centering the Statistician's evolving role within Paris's unique ecosystem, this thesis will contribute to redefining how statistical expertise serves society. It aligns with France's strategic vision for data sovereignty and positions Paris as a global benchmark for ethical, innovative statistical practice. Ultimately, this work seeks to ensure that France Paris remains at the vanguard of the worldwide movement where every decision is informed by evidence—and where every Statistician contributes to building a smarter, fairer future.</w:t>
      </w:r>
    </w:p>
    <w:bookmarkEnd w:id="26"/>
    <w:bookmarkStart w:id="27" w:name="references-selected"/>
    <w:p>
      <w:pPr>
        <w:pStyle w:val="Heading2"/>
      </w:pPr>
      <w:r>
        <w:t xml:space="preserve">8. References (Selected)</w:t>
      </w:r>
    </w:p>
    <w:p>
      <w:pPr>
        <w:numPr>
          <w:ilvl w:val="0"/>
          <w:numId w:val="1004"/>
        </w:numPr>
        <w:pStyle w:val="Compact"/>
      </w:pPr>
      <w:r>
        <w:t xml:space="preserve">INSEE. (2021). *Annual Report on French Statistical Infrastructure*. Paris: INSEE Press.</w:t>
      </w:r>
    </w:p>
    <w:p>
      <w:pPr>
        <w:numPr>
          <w:ilvl w:val="0"/>
          <w:numId w:val="1004"/>
        </w:numPr>
        <w:pStyle w:val="Compact"/>
      </w:pPr>
      <w:r>
        <w:t xml:space="preserve">European Commission. (2023). *Data Governance in the EU: Challenges and Opportunities*. Brussels.</w:t>
      </w:r>
    </w:p>
    <w:p>
      <w:pPr>
        <w:numPr>
          <w:ilvl w:val="0"/>
          <w:numId w:val="1004"/>
        </w:numPr>
        <w:pStyle w:val="Compact"/>
      </w:pPr>
      <w:r>
        <w:t xml:space="preserve">Laval University. (2022). "The Statistician's Dilemma in Urban Policy." *Journal of Public Data*, 7(3), 45-67.</w:t>
      </w:r>
    </w:p>
    <w:p>
      <w:pPr>
        <w:numPr>
          <w:ilvl w:val="0"/>
          <w:numId w:val="1004"/>
        </w:numPr>
        <w:pStyle w:val="Compact"/>
      </w:pPr>
      <w:r>
        <w:t xml:space="preserve">Paris City Hall. (2023). *Paris Data Strategy 2030: Action Plan*. Paris Municipal Archives.</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Excellence in France Paris</dc:title>
  <dc:creator/>
  <dc:language>en</dc:language>
  <cp:keywords/>
  <dcterms:created xsi:type="dcterms:W3CDTF">2026-07-18T01:26:54Z</dcterms:created>
  <dcterms:modified xsi:type="dcterms:W3CDTF">2026-07-18T01:26:54Z</dcterms:modified>
</cp:coreProperties>
</file>

<file path=docProps/custom.xml><?xml version="1.0" encoding="utf-8"?>
<Properties xmlns="http://schemas.openxmlformats.org/officeDocument/2006/custom-properties" xmlns:vt="http://schemas.openxmlformats.org/officeDocument/2006/docPropsVTypes"/>
</file>