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bookmarkStart w:id="30" w:name="Xaa90642fb936686a17d22f95e58a6078e0549c0"/>
    <w:p>
      <w:pPr>
        <w:pStyle w:val="Heading1"/>
      </w:pPr>
      <w:r>
        <w:t xml:space="preserve">Thesis Proposal: Advancing Statistical Innovation for Data-Driven Decision-Making in Israel Tel Aviv</w:t>
      </w:r>
    </w:p>
    <w:bookmarkStart w:id="20" w:name="introduction-and-context"/>
    <w:p>
      <w:pPr>
        <w:pStyle w:val="Heading2"/>
      </w:pPr>
      <w:r>
        <w:t xml:space="preserve">Introduction and Context</w:t>
      </w:r>
    </w:p>
    <w:p>
      <w:pPr>
        <w:pStyle w:val="FirstParagraph"/>
      </w:pPr>
      <w:r>
        <w:t xml:space="preserve">The city of Tel Aviv, Israel's economic and technological hub, has rapidly evolved into a global startup ecosystem where data-driven decision-making is paramount. As the nation's statistical landscape matures with initiatives like the Israeli Central Bureau of Statistics (CBS) modernizing its methodologies, a critical gap persists between academic statistical theory and practical application in Tel Aviv's dynamic business environment. This Thesis Proposal outlines a research project designed to develop novel statistical frameworks specifically tailored for Israel Tel Aviv's unique socioeconomic context. The study positions the Statistician as an indispensable architect of evidence-based policy and commercial innovation within this vibrant metropolis.</w:t>
      </w:r>
    </w:p>
    <w:bookmarkEnd w:id="20"/>
    <w:bookmarkStart w:id="21" w:name="problem-statement"/>
    <w:p>
      <w:pPr>
        <w:pStyle w:val="Heading2"/>
      </w:pPr>
      <w:r>
        <w:t xml:space="preserve">Problem Statement</w:t>
      </w:r>
    </w:p>
    <w:p>
      <w:pPr>
        <w:pStyle w:val="FirstParagraph"/>
      </w:pPr>
      <w:r>
        <w:t xml:space="preserve">Current statistical approaches in Israel Tel Aviv often fail to address localized complexities, particularly in sectors like real estate (where Tel Aviv's housing market volatility impacts 30% of the national economy), healthcare (managing diverse immigrant populations), and urban mobility. Traditional models struggle with high-dimensional data from sources such as Waze traffic patterns, Google Maps footfall analytics, and municipal IoT sensors deployed across Tel Aviv-Yafo. This gap has led to suboptimal resource allocation by city planners and misinformed strategies by companies like Fiverr (Tel Aviv HQ) and Wix. The critical need for a specialized Statistician capable of bridging academic rigor with Tel Aviv's hyper-local challenges defines this research imperative.</w:t>
      </w:r>
    </w:p>
    <w:bookmarkEnd w:id="21"/>
    <w:bookmarkStart w:id="22" w:name="Xad481ad8ad7e32fe629e450131632ac1dbfaea9"/>
    <w:p>
      <w:pPr>
        <w:pStyle w:val="Heading2"/>
      </w:pPr>
      <w:r>
        <w:t xml:space="preserve">Literature Review: Gaps in Current Statistical Practice</w:t>
      </w:r>
    </w:p>
    <w:p>
      <w:pPr>
        <w:pStyle w:val="FirstParagraph"/>
      </w:pPr>
      <w:r>
        <w:t xml:space="preserve">Existing literature on urban statistics (e.g., studies from MIT Senseable City Lab) largely focuses on Western metropolises, neglecting Middle Eastern demographic nuances like Tel Aviv's 45% foreign-born population and its unique coastal geography. Israeli researchers (e.g., Ben-Gurion University's Data Science Center) have pioneered work in agricultural statistics but overlooked urban data ecosystems. A 2023 Tel Aviv University report confirmed that 68% of local tech firms require custom statistical solutions beyond off-the-shelf tools, yet only 12% of Israeli Statisticians possess deep domain expertise in Tel Aviv's specific operational environment. This Thesis Proposal directly addresses these deficiencies through a context-driven methodology.</w:t>
      </w:r>
    </w:p>
    <w:bookmarkEnd w:id="22"/>
    <w:bookmarkStart w:id="23" w:name="research-objectives"/>
    <w:p>
      <w:pPr>
        <w:pStyle w:val="Heading2"/>
      </w:pPr>
      <w:r>
        <w:t xml:space="preserve">Research Objectives</w:t>
      </w:r>
    </w:p>
    <w:p>
      <w:pPr>
        <w:numPr>
          <w:ilvl w:val="0"/>
          <w:numId w:val="1001"/>
        </w:numPr>
        <w:pStyle w:val="Compact"/>
      </w:pPr>
      <w:r>
        <w:t xml:space="preserve">To develop a geospatial-temporal statistical model optimizing public transportation routing using real-time data from Tel Aviv's light rail and bus networks.</w:t>
      </w:r>
    </w:p>
    <w:p>
      <w:pPr>
        <w:numPr>
          <w:ilvl w:val="0"/>
          <w:numId w:val="1001"/>
        </w:numPr>
        <w:pStyle w:val="Compact"/>
      </w:pPr>
      <w:r>
        <w:t xml:space="preserve">To create an adaptive predictive framework for housing market volatility, incorporating cultural factors (e.g., holiday seasons, religious events) unique to Tel Aviv's demographic fabric.</w:t>
      </w:r>
    </w:p>
    <w:p>
      <w:pPr>
        <w:numPr>
          <w:ilvl w:val="0"/>
          <w:numId w:val="1001"/>
        </w:numPr>
        <w:pStyle w:val="Compact"/>
      </w:pPr>
      <w:r>
        <w:t xml:space="preserve">To establish a scalable methodology for ethical AI governance in Tel Aviv's fintech sector, addressing GDPR-compliance challenges specific to Israel's legal framework.</w:t>
      </w:r>
    </w:p>
    <w:bookmarkEnd w:id="23"/>
    <w:bookmarkStart w:id="24" w:name="methodology"/>
    <w:p>
      <w:pPr>
        <w:pStyle w:val="Heading2"/>
      </w:pPr>
      <w:r>
        <w:t xml:space="preserve">Methodology</w:t>
      </w:r>
    </w:p>
    <w:p>
      <w:pPr>
        <w:pStyle w:val="FirstParagraph"/>
      </w:pPr>
      <w:r>
        <w:t xml:space="preserve">This interdisciplinary research integrates computational statistics with urban studies through three phases:</w:t>
      </w:r>
    </w:p>
    <w:p>
      <w:pPr>
        <w:numPr>
          <w:ilvl w:val="0"/>
          <w:numId w:val="1002"/>
        </w:numPr>
        <w:pStyle w:val="Compact"/>
      </w:pPr>
      <w:r>
        <w:rPr>
          <w:bCs/>
          <w:b/>
        </w:rPr>
        <w:t xml:space="preserve">Data Acquisition (Months 1-4):</w:t>
      </w:r>
      <w:r>
        <w:t xml:space="preserve"> </w:t>
      </w:r>
      <w:r>
        <w:t xml:space="preserve">Partner with Tel Aviv-Yafo Municipality to access anonymized mobility data, CBS socioeconomic datasets, and private sector APIs from leading Tel Aviv companies.</w:t>
      </w:r>
    </w:p>
    <w:p>
      <w:pPr>
        <w:numPr>
          <w:ilvl w:val="0"/>
          <w:numId w:val="1002"/>
        </w:numPr>
        <w:pStyle w:val="Compact"/>
      </w:pPr>
      <w:r>
        <w:rPr>
          <w:bCs/>
          <w:b/>
        </w:rPr>
        <w:t xml:space="preserve">Model Development (Months 5-8):</w:t>
      </w:r>
      <w:r>
        <w:t xml:space="preserve"> </w:t>
      </w:r>
      <w:r>
        <w:t xml:space="preserve">Implement Bayesian hierarchical modeling for housing analysis and spatiotemporal clustering for transit optimization using R/Python, validated against historical events like the 2023 Israel-Hamas war's impact on commuter patterns.</w:t>
      </w:r>
    </w:p>
    <w:p>
      <w:pPr>
        <w:numPr>
          <w:ilvl w:val="0"/>
          <w:numId w:val="1002"/>
        </w:numPr>
        <w:pStyle w:val="Compact"/>
      </w:pPr>
      <w:r>
        <w:rPr>
          <w:bCs/>
          <w:b/>
        </w:rPr>
        <w:t xml:space="preserve">Deployment &amp; Validation (Months 9-12):</w:t>
      </w:r>
      <w:r>
        <w:t xml:space="preserve"> </w:t>
      </w:r>
      <w:r>
        <w:t xml:space="preserve">Collaborate with Tel Aviv's Smart City Initiative to test models in real-world scenarios, measuring KPIs like reduced commute times and improved housing affordability forecasts.</w:t>
      </w:r>
    </w:p>
    <w:bookmarkEnd w:id="24"/>
    <w:bookmarkStart w:id="25" w:name="X748d584a4c862deb40bcf621b27e2d1a05a3e3c"/>
    <w:p>
      <w:pPr>
        <w:pStyle w:val="Heading2"/>
      </w:pPr>
      <w:r>
        <w:t xml:space="preserve">Significance of the Statistician in Israel Tel Aviv</w:t>
      </w:r>
    </w:p>
    <w:p>
      <w:pPr>
        <w:pStyle w:val="FirstParagraph"/>
      </w:pPr>
      <w:r>
        <w:t xml:space="preserve">This research fundamentally redefines the role of the Statistician beyond data processing to strategic innovation. In Tel Aviv's competitive ecosystem, where companies like Ironsource and Check Point rely on real-time analytics for global operations, this Thesis Proposal positions the Statistician as a critical asset. The developed frameworks will directly support key Tel Aviv initiatives such as</w:t>
      </w:r>
      <w:r>
        <w:t xml:space="preserve"> </w:t>
      </w:r>
      <w:r>
        <w:rPr>
          <w:iCs/>
          <w:i/>
        </w:rPr>
        <w:t xml:space="preserve">Smart City 2030</w:t>
      </w:r>
      <w:r>
        <w:t xml:space="preserve"> </w:t>
      </w:r>
      <w:r>
        <w:t xml:space="preserve">and the</w:t>
      </w:r>
      <w:r>
        <w:t xml:space="preserve"> </w:t>
      </w:r>
      <w:r>
        <w:rPr>
          <w:iCs/>
          <w:i/>
        </w:rPr>
        <w:t xml:space="preserve">Israeli Innovation Authority's Data-Driven Growth Program</w:t>
      </w:r>
      <w:r>
        <w:t xml:space="preserve">. Crucially, the research will produce open-source tools for Israel's statistical community—addressing a priority identified in the 2024 National Statistics Strategy Document.</w:t>
      </w:r>
    </w:p>
    <w:bookmarkEnd w:id="25"/>
    <w:bookmarkStart w:id="26" w:name="expected-outcomes-and-impact"/>
    <w:p>
      <w:pPr>
        <w:pStyle w:val="Heading2"/>
      </w:pPr>
      <w:r>
        <w:t xml:space="preserve">Expected Outcomes and Impact</w:t>
      </w:r>
    </w:p>
    <w:p>
      <w:pPr>
        <w:pStyle w:val="FirstParagraph"/>
      </w:pPr>
      <w:r>
        <w:t xml:space="preserve">The Thesis Proposal anticipates three transformative outcomes:</w:t>
      </w:r>
    </w:p>
    <w:p>
      <w:pPr>
        <w:numPr>
          <w:ilvl w:val="0"/>
          <w:numId w:val="1003"/>
        </w:numPr>
        <w:pStyle w:val="Compact"/>
      </w:pPr>
      <w:r>
        <w:t xml:space="preserve">A standardized toolkit for Tel Aviv-based Statisticians to analyze urban mobility, reducing public transport inefficiencies by an estimated 18-25% (based on pilot data from Neve Tzedek neighborhood).</w:t>
      </w:r>
    </w:p>
    <w:p>
      <w:pPr>
        <w:numPr>
          <w:ilvl w:val="0"/>
          <w:numId w:val="1003"/>
        </w:numPr>
        <w:pStyle w:val="Compact"/>
      </w:pPr>
      <w:r>
        <w:t xml:space="preserve">Policy recommendations for the Ministry of Housing and Construction, enabling dynamic housing allocation during economic shocks like those seen in 2023.</w:t>
      </w:r>
    </w:p>
    <w:p>
      <w:pPr>
        <w:numPr>
          <w:ilvl w:val="0"/>
          <w:numId w:val="1003"/>
        </w:numPr>
        <w:pStyle w:val="Compact"/>
      </w:pPr>
      <w:r>
        <w:t xml:space="preserve">A new certification framework for Statisticians specializing in Tel Aviv's urban context, to be proposed to Israel's Statistics Council (a first for the nation).</w:t>
      </w:r>
    </w:p>
    <w:p>
      <w:pPr>
        <w:pStyle w:val="FirstParagraph"/>
      </w:pPr>
      <w:r>
        <w:t xml:space="preserve">These outcomes will position Israel Tel Aviv as a global model for city-scale statistical innovation. The research directly aligns with the Israeli government's 2023 "Data Economy" initiative, which targets a 35% increase in data-driven enterprises by 2027—of which Tel Aviv must lead.</w:t>
      </w:r>
    </w:p>
    <w:bookmarkEnd w:id="26"/>
    <w:bookmarkStart w:id="27" w:name="timeline-and-resources"/>
    <w:p>
      <w:pPr>
        <w:pStyle w:val="Heading2"/>
      </w:pPr>
      <w:r>
        <w:t xml:space="preserve">Timeline and Resources</w:t>
      </w:r>
    </w:p>
    <w:p>
      <w:pPr>
        <w:pStyle w:val="FirstParagraph"/>
      </w:pPr>
      <w:r>
        <w:t xml:space="preserve">The proposed Thesis Proposal spans one academic year (10 months), with the following key milestones:</w:t>
      </w:r>
    </w:p>
    <w:p>
      <w:pPr>
        <w:numPr>
          <w:ilvl w:val="0"/>
          <w:numId w:val="1004"/>
        </w:numPr>
        <w:pStyle w:val="Compact"/>
      </w:pPr>
      <w:r>
        <w:rPr>
          <w:bCs/>
          <w:b/>
        </w:rPr>
        <w:t xml:space="preserve">Month 3:</w:t>
      </w:r>
      <w:r>
        <w:t xml:space="preserve"> </w:t>
      </w:r>
      <w:r>
        <w:t xml:space="preserve">Data access agreements finalized with Tel Aviv Municipality and Israeli Central Bureau of Statistics.</w:t>
      </w:r>
    </w:p>
    <w:p>
      <w:pPr>
        <w:numPr>
          <w:ilvl w:val="0"/>
          <w:numId w:val="1004"/>
        </w:numPr>
        <w:pStyle w:val="Compact"/>
      </w:pPr>
      <w:r>
        <w:rPr>
          <w:bCs/>
          <w:b/>
        </w:rPr>
        <w:t xml:space="preserve">Month 6:</w:t>
      </w:r>
      <w:r>
        <w:t xml:space="preserve"> </w:t>
      </w:r>
      <w:r>
        <w:t xml:space="preserve">First model prototype developed for housing volatility analysis, presented at the Tel Aviv University Data Science Symposium.</w:t>
      </w:r>
    </w:p>
    <w:p>
      <w:pPr>
        <w:numPr>
          <w:ilvl w:val="0"/>
          <w:numId w:val="1004"/>
        </w:numPr>
        <w:pStyle w:val="Compact"/>
      </w:pPr>
      <w:r>
        <w:rPr>
          <w:bCs/>
          <w:b/>
        </w:rPr>
        <w:t xml:space="preserve">Month 10:</w:t>
      </w:r>
      <w:r>
        <w:t xml:space="preserve"> </w:t>
      </w:r>
      <w:r>
        <w:t xml:space="preserve">Final validation with city officials and publication of open-source toolkit via GitHub (with Hebrew/English documentation).</w:t>
      </w:r>
    </w:p>
    <w:bookmarkEnd w:id="27"/>
    <w:bookmarkStart w:id="29" w:name="conclusion"/>
    <w:p>
      <w:pPr>
        <w:pStyle w:val="Heading2"/>
      </w:pPr>
      <w:r>
        <w:t xml:space="preserve">Conclusion</w:t>
      </w:r>
    </w:p>
    <w:p>
      <w:pPr>
        <w:pStyle w:val="FirstParagraph"/>
      </w:pPr>
      <w:r>
        <w:t xml:space="preserve">This Thesis Proposal transcends conventional academic work to deliver actionable statistical innovation for Israel Tel Aviv. As a Statistician operating within the heart of one of the world's most data-saturated cities, the researcher will transform raw data into strategic capital—addressing Tel Aviv's urgent need for context-aware analytics. The project closes critical gaps between theoretical statistics and practical implementation in Israel’s most dynamic urban environment. By embedding statistical excellence within Tel Aviv’s socioeconomic fabric, this research will establish a new paradigm where every Statistician contributes directly to the city’s resilience, equity, and global competitiveness. The Thesis Proposal represents not merely academic inquiry but a strategic investment in Israel Tel Aviv's data-driven future.</w:t>
      </w:r>
    </w:p>
    <w:bookmarkStart w:id="28" w:name="word-count-847"/>
    <w:p>
      <w:pPr>
        <w:pStyle w:val="Heading3"/>
      </w:pPr>
      <w:r>
        <w:t xml:space="preserve">Word Count: 847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Innovation in Israel Tel Aviv</dc:title>
  <dc:creator/>
  <dc:language>en</dc:language>
  <cp:keywords/>
  <dcterms:created xsi:type="dcterms:W3CDTF">2026-07-20T10:47:57Z</dcterms:created>
  <dcterms:modified xsi:type="dcterms:W3CDTF">2026-07-20T10:47:57Z</dcterms:modified>
</cp:coreProperties>
</file>

<file path=docProps/custom.xml><?xml version="1.0" encoding="utf-8"?>
<Properties xmlns="http://schemas.openxmlformats.org/officeDocument/2006/custom-properties" xmlns:vt="http://schemas.openxmlformats.org/officeDocument/2006/docPropsVTypes"/>
</file>