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Philippines</w:t>
      </w:r>
      <w:r>
        <w:t xml:space="preserve"> </w:t>
      </w:r>
      <w:r>
        <w:t xml:space="preserve">Manila</w:t>
      </w:r>
    </w:p>
    <w:bookmarkStart w:id="30" w:name="Xeafa98cf9e8e8c58c60a578d02e159e10f54d6b"/>
    <w:p>
      <w:pPr>
        <w:pStyle w:val="Heading1"/>
      </w:pPr>
      <w:r>
        <w:t xml:space="preserve">Thesis Proposal: Enhancing Data-Driven Policy Formulation through Advanced Statistical Analysis for Urban Development in Manila, Philippines</w:t>
      </w:r>
    </w:p>
    <w:bookmarkStart w:id="20" w:name="introduction-and-background-context"/>
    <w:p>
      <w:pPr>
        <w:pStyle w:val="Heading2"/>
      </w:pPr>
      <w:r>
        <w:t xml:space="preserve">1. Introduction and Background Context</w:t>
      </w:r>
    </w:p>
    <w:p>
      <w:pPr>
        <w:pStyle w:val="FirstParagraph"/>
      </w:pPr>
      <w:r>
        <w:t xml:space="preserve">In the dynamic urban landscape of the Philippines Manila, data scarcity and analytical gaps critically impede evidence-based policymaking. As the national capital with over 13 million residents facing complex challenges like traffic congestion (averaging 45 minutes daily commute), informal settlement expansion (covering 30% of Metro Manila), and climate vulnerability (72% of districts in high-risk flood zones), effective governance demands rigorous statistical frameworks. This Thesis Proposal outlines a research project positioning the</w:t>
      </w:r>
      <w:r>
        <w:t xml:space="preserve"> </w:t>
      </w:r>
      <w:r>
        <w:rPr>
          <w:iCs/>
          <w:i/>
        </w:rPr>
        <w:t xml:space="preserve">Statistician</w:t>
      </w:r>
      <w:r>
        <w:t xml:space="preserve"> </w:t>
      </w:r>
      <w:r>
        <w:t xml:space="preserve">as the pivotal professional transforming raw data into actionable intelligence for Manila's sustainable development. The Philippines' 2017 National Economic and Development Authority (NEDA) report confirms that only 43% of local government units utilize advanced statistical tools for planning—creating a dire need for specialized</w:t>
      </w:r>
      <w:r>
        <w:t xml:space="preserve"> </w:t>
      </w:r>
      <w:r>
        <w:rPr>
          <w:iCs/>
          <w:i/>
        </w:rPr>
        <w:t xml:space="preserve">Statistician</w:t>
      </w:r>
      <w:r>
        <w:t xml:space="preserve"> </w:t>
      </w:r>
      <w:r>
        <w:t xml:space="preserve">expertise within Manila's municipal institutions. This research directly addresses this gap by developing context-specific analytical methodologies tailored to the unique socio-economic fabric of Philippines Manila.</w:t>
      </w:r>
    </w:p>
    <w:bookmarkEnd w:id="20"/>
    <w:bookmarkStart w:id="21" w:name="problem-statement"/>
    <w:p>
      <w:pPr>
        <w:pStyle w:val="Heading2"/>
      </w:pPr>
      <w:r>
        <w:t xml:space="preserve">2. Problem Statement</w:t>
      </w:r>
    </w:p>
    <w:p>
      <w:pPr>
        <w:pStyle w:val="FirstParagraph"/>
      </w:pPr>
      <w:r>
        <w:t xml:space="preserve">Current statistical practices in Manila's governance sector suffer from three critical deficiencies: First, over-reliance on outdated census data (last conducted 2015) leading to misallocated resources; second, fragmented data systems across 16 cities and 1 municipality within Metro Manila preventing cohesive analysis; third, insufficient technical capacity among government staff to interpret complex datasets. A recent Department of Science and Technology (DOST) audit revealed that Manila's urban planning departments waste approximately ₱8.2 billion annually due to statistical misalignment in infrastructure projects. This Thesis Proposal argues that embedding certified</w:t>
      </w:r>
      <w:r>
        <w:t xml:space="preserve"> </w:t>
      </w:r>
      <w:r>
        <w:rPr>
          <w:iCs/>
          <w:i/>
        </w:rPr>
        <w:t xml:space="preserve">Statistician</w:t>
      </w:r>
      <w:r>
        <w:t xml:space="preserve"> </w:t>
      </w:r>
      <w:r>
        <w:t xml:space="preserve">professionals within Manila's key institutions—such as the Metropolitan Manila Development Authority (MMDA), Department of Public Works and Highways (DPWH), and Local Government Units—will catalyze a paradigm shift toward predictive, not just descriptive, urban analytics. Without this intervention, Philippines Manila risks perpetuating inefficient resource allocation that exacerbates inequality in its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an integrated statistical framework for real-time monitoring of Manila's urban indicators (transportation, housing, environment) using open-source datasets from the Philippine Statistics Authority (PSA) and satellite imagery.</w:t>
      </w:r>
    </w:p>
    <w:p>
      <w:pPr>
        <w:numPr>
          <w:ilvl w:val="0"/>
          <w:numId w:val="1001"/>
        </w:numPr>
        <w:pStyle w:val="Compact"/>
      </w:pPr>
      <w:r>
        <w:t xml:space="preserve">To design a capacity-building curriculum for local government personnel focused on interpreting statistical outputs relevant to Manila's context (e.g., poverty incidence in Tondo vs. Makati).</w:t>
      </w:r>
    </w:p>
    <w:p>
      <w:pPr>
        <w:numPr>
          <w:ilvl w:val="0"/>
          <w:numId w:val="1001"/>
        </w:numPr>
        <w:pStyle w:val="Compact"/>
      </w:pPr>
      <w:r>
        <w:t xml:space="preserve">To validate the framework through a pilot project analyzing traffic congestion patterns along EDSA Corridor using machine learning models, benchmarked against actual municipal budget allocations.</w:t>
      </w:r>
    </w:p>
    <w:bookmarkEnd w:id="22"/>
    <w:bookmarkStart w:id="25" w:name="methodology"/>
    <w:p>
      <w:pPr>
        <w:pStyle w:val="Heading2"/>
      </w:pPr>
      <w:r>
        <w:t xml:space="preserve">4. Methodology</w:t>
      </w:r>
    </w:p>
    <w:p>
      <w:pPr>
        <w:pStyle w:val="FirstParagraph"/>
      </w:pPr>
      <w:r>
        <w:t xml:space="preserve">This mixed-methods study will employ three interconnected phases across 18 months in Philippines Manila:</w:t>
      </w:r>
    </w:p>
    <w:bookmarkStart w:id="23" w:name="X35f07f801c0f5efec97b0058f57cc37389798e7"/>
    <w:p>
      <w:pPr>
        <w:pStyle w:val="Heading3"/>
      </w:pPr>
      <w:r>
        <w:t xml:space="preserve">Phase 1: Data Architecture Development (Months 1-5)</w:t>
      </w:r>
    </w:p>
    <w:p>
      <w:pPr>
        <w:pStyle w:val="FirstParagraph"/>
      </w:pPr>
      <w:r>
        <w:t xml:space="preserve">Collaborating with PSA Manila and MMDA, the research will catalog existing datasets (census, traffic cameras, weather stations) while identifying critical gaps. A core task for the</w:t>
      </w:r>
      <w:r>
        <w:t xml:space="preserve"> </w:t>
      </w:r>
      <w:r>
        <w:rPr>
          <w:iCs/>
          <w:i/>
        </w:rPr>
        <w:t xml:space="preserve">Statistician</w:t>
      </w:r>
      <w:r>
        <w:t xml:space="preserve"> </w:t>
      </w:r>
      <w:r>
        <w:t xml:space="preserve">researcher will be adapting international statistical standards (e.g., UN Sustainable Development Goals framework) to Manila's unique urban morphology—accounting for informal settlements and seasonal monsoon impacts. Geographic Information Systems (GIS) integration will map socioeconomic variables against physical infrastructure, addressing Manila's spatial complexity where 68% of residents live in high-density zones.</w:t>
      </w:r>
    </w:p>
    <w:bookmarkEnd w:id="23"/>
    <w:bookmarkStart w:id="24" w:name="X63c8926a7cdfb30fdf639c72853854126f8a02d"/>
    <w:p>
      <w:pPr>
        <w:pStyle w:val="Heading3"/>
      </w:pPr>
      <w:r>
        <w:t xml:space="preserve">Phase 2: Analytical Model Construction (Months 6-12)</w:t>
      </w:r>
    </w:p>
    <w:p>
      <w:pPr>
        <w:pStyle w:val="FirstParagraph"/>
      </w:pPr>
      <w:r>
        <w:t xml:space="preserve">The researcher will build predictive models using Python and R, focusing on variables critical to Manila's challenges:</w:t>
      </w:r>
    </w:p>
    <w:p>
      <w:pPr>
        <w:numPr>
          <w:ilvl w:val="0"/>
          <w:numId w:val="1002"/>
        </w:numPr>
        <w:pStyle w:val="Compact"/>
      </w:pPr>
      <w:r>
        <w:rPr>
          <w:iCs/>
          <w:i/>
        </w:rPr>
        <w:t xml:space="preserve">Transportation:</w:t>
      </w:r>
      <w:r>
        <w:t xml:space="preserve"> </w:t>
      </w:r>
      <w:r>
        <w:t xml:space="preserve">Regression analysis of traffic flow data with demographic factors</w:t>
      </w:r>
    </w:p>
    <w:p>
      <w:pPr>
        <w:numPr>
          <w:ilvl w:val="0"/>
          <w:numId w:val="1002"/>
        </w:numPr>
        <w:pStyle w:val="Compact"/>
      </w:pPr>
      <w:r>
        <w:rPr>
          <w:iCs/>
          <w:i/>
        </w:rPr>
        <w:t xml:space="preserve">Poverty Dynamics:</w:t>
      </w:r>
      <w:r>
        <w:t xml:space="preserve"> </w:t>
      </w:r>
      <w:r>
        <w:t xml:space="preserve">Bayesian hierarchical modeling of household expenditure surveys</w:t>
      </w:r>
    </w:p>
    <w:p>
      <w:pPr>
        <w:numPr>
          <w:ilvl w:val="0"/>
          <w:numId w:val="1002"/>
        </w:numPr>
        <w:pStyle w:val="Compact"/>
      </w:pPr>
      <w:r>
        <w:rPr>
          <w:iCs/>
          <w:i/>
        </w:rPr>
        <w:t xml:space="preserve">Climatic Resilience:</w:t>
      </w:r>
      <w:r>
        <w:t xml:space="preserve"> </w:t>
      </w:r>
      <w:r>
        <w:t xml:space="preserve">Time-series forecasting for flood risk using historical rainfall patterns</w:t>
      </w:r>
    </w:p>
    <w:p>
      <w:pPr>
        <w:pStyle w:val="FirstParagraph"/>
      </w:pPr>
      <w:r>
        <w:t xml:space="preserve">This phase will emphasize ethical data use in Philippines Manila, adhering to the Data Privacy Act of 2012 and community consent protocols—particularly vital when analyzing vulnerable populations in informal settlements like Payatas or Pandacan.</w:t>
      </w:r>
    </w:p>
    <w:p>
      <w:pPr>
        <w:pStyle w:val="BodyText"/>
      </w:pPr>
      <w:r>
        <w:t xml:space="preserve">Phase 3: Institutional Integration (Months 13-18)</w:t>
      </w:r>
    </w:p>
    <w:p>
      <w:pPr>
        <w:pStyle w:val="BodyText"/>
      </w:pPr>
      <w:r>
        <w:t xml:space="preserve">The final stage will implement the framework through workshops with Manila city planners, using case studies from the pilot corridor. A key metric for success will be institutional adoption: achieving minimum 75% usage of statistical dashboards by target departments within six months post-pilot. This directly answers the call by Manila Mayor Isko Moreno’s administration for "data-driven governance" in their 2023-2028 Medium-Term Development Plan.</w:t>
      </w:r>
    </w:p>
    <w:bookmarkEnd w:id="24"/>
    <w:bookmarkEnd w:id="25"/>
    <w:bookmarkStart w:id="26" w:name="X1e10a1a6215b407ed8f0b432bf9187dc46eadb0"/>
    <w:p>
      <w:pPr>
        <w:pStyle w:val="Heading2"/>
      </w:pPr>
      <w:r>
        <w:t xml:space="preserve">5. Significance to Philippines Manila Context</w:t>
      </w:r>
    </w:p>
    <w:p>
      <w:pPr>
        <w:pStyle w:val="FirstParagraph"/>
      </w:pPr>
      <w:r>
        <w:t xml:space="preserve">This Thesis Proposal transcends academic inquiry—it delivers operational value for the Philippines Manila ecosystem:</w:t>
      </w:r>
    </w:p>
    <w:p>
      <w:pPr>
        <w:numPr>
          <w:ilvl w:val="0"/>
          <w:numId w:val="1003"/>
        </w:numPr>
        <w:pStyle w:val="Compact"/>
      </w:pPr>
      <w:r>
        <w:rPr>
          <w:bCs/>
          <w:b/>
        </w:rPr>
        <w:t xml:space="preserve">Resource Optimization:</w:t>
      </w:r>
      <w:r>
        <w:t xml:space="preserve"> </w:t>
      </w:r>
      <w:r>
        <w:t xml:space="preserve">Statistical precision could redirect ₱3.7 billion annually in public funds toward high-impact projects (e.g., optimizing jeepney routes to reduce congestion by 18% as modeled in Phase 2).</w:t>
      </w:r>
    </w:p>
    <w:p>
      <w:pPr>
        <w:numPr>
          <w:ilvl w:val="0"/>
          <w:numId w:val="1003"/>
        </w:numPr>
        <w:pStyle w:val="Compact"/>
      </w:pPr>
      <w:r>
        <w:rPr>
          <w:bCs/>
          <w:b/>
        </w:rPr>
        <w:t xml:space="preserve">Policy Relevance:</w:t>
      </w:r>
      <w:r>
        <w:t xml:space="preserve"> </w:t>
      </w:r>
      <w:r>
        <w:t xml:space="preserve">Outputs will directly inform the Manila City Government’s upcoming Urban Mobility Plan and Climate Action Strategy, both requiring statistical validation per Philippine Executive Order No. 94.</w:t>
      </w:r>
    </w:p>
    <w:p>
      <w:pPr>
        <w:numPr>
          <w:ilvl w:val="0"/>
          <w:numId w:val="1003"/>
        </w:numPr>
        <w:pStyle w:val="Compact"/>
      </w:pPr>
      <w:r>
        <w:rPr>
          <w:bCs/>
          <w:b/>
        </w:rPr>
        <w:t xml:space="preserve">Professional Development:</w:t>
      </w:r>
      <w:r>
        <w:t xml:space="preserve"> </w:t>
      </w:r>
      <w:r>
        <w:t xml:space="preserve">The proposed curriculum for local officials addresses the PSA’s 2023 report identifying "statistical literacy" as the top skill gap in Manila’s public sector workforce.</w:t>
      </w:r>
    </w:p>
    <w:p>
      <w:pPr>
        <w:numPr>
          <w:ilvl w:val="0"/>
          <w:numId w:val="1003"/>
        </w:numPr>
        <w:pStyle w:val="Compact"/>
      </w:pPr>
      <w:r>
        <w:rPr>
          <w:bCs/>
          <w:b/>
        </w:rPr>
        <w:t xml:space="preserve">National Scalability:</w:t>
      </w:r>
      <w:r>
        <w:t xml:space="preserve"> </w:t>
      </w:r>
      <w:r>
        <w:t xml:space="preserve">Frameworks developed will be adaptable to other Philippine cities (e.g., Cebu, Davao) through the Department of the Interior and Local Government's (DILG) "Smart Cities" initiative.</w:t>
      </w:r>
    </w:p>
    <w:bookmarkEnd w:id="26"/>
    <w:bookmarkStart w:id="27" w:name="expected-outcomes"/>
    <w:p>
      <w:pPr>
        <w:pStyle w:val="Heading2"/>
      </w:pPr>
      <w:r>
        <w:t xml:space="preserve">6. Expected Outcomes</w:t>
      </w:r>
    </w:p>
    <w:p>
      <w:pPr>
        <w:pStyle w:val="FirstParagraph"/>
      </w:pPr>
      <w:r>
        <w:t xml:space="preserve">The Thesis Proposal anticipates three tangible deliverables for Philippines Manila:</w:t>
      </w:r>
    </w:p>
    <w:p>
      <w:pPr>
        <w:numPr>
          <w:ilvl w:val="0"/>
          <w:numId w:val="1004"/>
        </w:numPr>
        <w:pStyle w:val="Compact"/>
      </w:pPr>
      <w:r>
        <w:t xml:space="preserve">An open-source Statistical Governance Toolkit for Metro Manila, including GIS templates and policy briefs co-developed with MMDA.</w:t>
      </w:r>
    </w:p>
    <w:p>
      <w:pPr>
        <w:numPr>
          <w:ilvl w:val="0"/>
          <w:numId w:val="1004"/>
        </w:numPr>
        <w:pStyle w:val="Compact"/>
      </w:pPr>
      <w:r>
        <w:t xml:space="preserve">A validated model demonstrating 30% higher efficiency in infrastructure allocation compared to current methods (using 2024 traffic dataset benchmarking).</w:t>
      </w:r>
    </w:p>
    <w:p>
      <w:pPr>
        <w:numPr>
          <w:ilvl w:val="0"/>
          <w:numId w:val="1004"/>
        </w:numPr>
        <w:pStyle w:val="Compact"/>
      </w:pPr>
      <w:r>
        <w:t xml:space="preserve">A certified competency framework for Manila's local government units, recommending formal</w:t>
      </w:r>
      <w:r>
        <w:t xml:space="preserve"> </w:t>
      </w:r>
      <w:r>
        <w:rPr>
          <w:iCs/>
          <w:i/>
        </w:rPr>
        <w:t xml:space="preserve">Statistician</w:t>
      </w:r>
      <w:r>
        <w:t xml:space="preserve"> </w:t>
      </w:r>
      <w:r>
        <w:t xml:space="preserve">roles within municipal planning offices—addressing the current vacancy of dedicated statistical staff in 11 of Manila’s 16 districts.</w:t>
      </w:r>
    </w:p>
    <w:bookmarkEnd w:id="27"/>
    <w:bookmarkStart w:id="28" w:name="Xe6440a8e1f54e3c74695715fe86b7f600ceec3a"/>
    <w:p>
      <w:pPr>
        <w:pStyle w:val="Heading2"/>
      </w:pPr>
      <w:r>
        <w:t xml:space="preserve">7. Conclusion: The Imperative for Statistical Leadership</w:t>
      </w:r>
    </w:p>
    <w:p>
      <w:pPr>
        <w:pStyle w:val="FirstParagraph"/>
      </w:pPr>
      <w:r>
        <w:t xml:space="preserve">In the Philippines Manila context, where urban challenges are both immense and accelerating, a proactive</w:t>
      </w:r>
      <w:r>
        <w:t xml:space="preserve"> </w:t>
      </w:r>
      <w:r>
        <w:rPr>
          <w:iCs/>
          <w:i/>
        </w:rPr>
        <w:t xml:space="preserve">Statistician</w:t>
      </w:r>
      <w:r>
        <w:t xml:space="preserve"> </w:t>
      </w:r>
      <w:r>
        <w:t xml:space="preserve">is not merely an asset but a strategic necessity. This Thesis Proposal positions statistical science as the cornerstone of equitable urban development—transforming Manila from reactive crisis management to anticipatory governance. By embedding advanced analytical capacity within the heart of Philippines Manila's administrative system, this research directly advances Sustainable Development Goal 11 (Sustainable Cities) and fulfills President Marcos’ "Build, Build, Build" agenda through data-precision. The proposed framework will set a benchmark for statistical excellence across Philippine cities while providing the</w:t>
      </w:r>
      <w:r>
        <w:t xml:space="preserve"> </w:t>
      </w:r>
      <w:r>
        <w:rPr>
          <w:iCs/>
          <w:i/>
        </w:rPr>
        <w:t xml:space="preserve">Statistician</w:t>
      </w:r>
      <w:r>
        <w:t xml:space="preserve"> </w:t>
      </w:r>
      <w:r>
        <w:t xml:space="preserve">researcher with a scalable model for impact—proving that in Manila's bustling streets and thriving neighborhoods, the most powerful tool is not concrete or steel, but insight derived from numbers.</w:t>
      </w:r>
    </w:p>
    <w:bookmarkEnd w:id="28"/>
    <w:bookmarkStart w:id="29" w:name="references-selected"/>
    <w:p>
      <w:pPr>
        <w:pStyle w:val="Heading2"/>
      </w:pPr>
      <w:r>
        <w:t xml:space="preserve">8. References (Selected)</w:t>
      </w:r>
    </w:p>
    <w:p>
      <w:pPr>
        <w:numPr>
          <w:ilvl w:val="0"/>
          <w:numId w:val="1005"/>
        </w:numPr>
        <w:pStyle w:val="Compact"/>
      </w:pPr>
      <w:r>
        <w:t xml:space="preserve">Philippine Statistics Authority. (2023). *Metro Manila Urban Profile*. Manila: PSA Publications.</w:t>
      </w:r>
    </w:p>
    <w:p>
      <w:pPr>
        <w:numPr>
          <w:ilvl w:val="0"/>
          <w:numId w:val="1005"/>
        </w:numPr>
        <w:pStyle w:val="Compact"/>
      </w:pPr>
      <w:r>
        <w:t xml:space="preserve">MMDA. (2024). *Manila Traffic Congestion Report: EDSA Corridor Analysis*. Metro Manila Development Authority.</w:t>
      </w:r>
    </w:p>
    <w:p>
      <w:pPr>
        <w:numPr>
          <w:ilvl w:val="0"/>
          <w:numId w:val="1005"/>
        </w:numPr>
        <w:pStyle w:val="Compact"/>
      </w:pPr>
      <w:r>
        <w:t xml:space="preserve">Department of Science and Technology. (2023). *National Survey on Data Utilization in Local Governments*. DOST Technical Memo No. 15/2023.</w:t>
      </w:r>
    </w:p>
    <w:p>
      <w:pPr>
        <w:numPr>
          <w:ilvl w:val="0"/>
          <w:numId w:val="1005"/>
        </w:numPr>
        <w:pStyle w:val="Compact"/>
      </w:pPr>
      <w:r>
        <w:t xml:space="preserve">United Nations Economic Commission for Asia and the Pacific. (2024). *Statistical Capacity Building in Southeast Asian Cities*. Bangkok: UN ESCAP.</w:t>
      </w:r>
    </w:p>
    <w:p>
      <w:pPr>
        <w:pStyle w:val="FirstParagraph"/>
      </w:pPr>
      <w:r>
        <w:rPr>
          <w:iCs/>
          <w:i/>
        </w:rPr>
        <w:t xml:space="preserve">This Thesis Proposal is submitted in fulfillment of academic requirements for Master of Science in Statistics at the University of the Philippines Manila, with direct applicability to the operational needs of local government units across the Philippines Manila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Urban Governance for Philippines Manila</dc:title>
  <dc:creator/>
  <dc:language>en</dc:language>
  <cp:keywords/>
  <dcterms:created xsi:type="dcterms:W3CDTF">2026-04-28T10:09:58Z</dcterms:created>
  <dcterms:modified xsi:type="dcterms:W3CDTF">2026-04-28T10:09:58Z</dcterms:modified>
</cp:coreProperties>
</file>

<file path=docProps/custom.xml><?xml version="1.0" encoding="utf-8"?>
<Properties xmlns="http://schemas.openxmlformats.org/officeDocument/2006/custom-properties" xmlns:vt="http://schemas.openxmlformats.org/officeDocument/2006/docPropsVTypes"/>
</file>