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Data-Driven</w:t>
      </w:r>
      <w:r>
        <w:t xml:space="preserve"> </w:t>
      </w:r>
      <w:r>
        <w:t xml:space="preserve">Governance</w:t>
      </w:r>
    </w:p>
    <w:bookmarkStart w:id="26" w:name="X620424b97eb2d2212af6b84a4f07b2bb26ecaba"/>
    <w:p>
      <w:pPr>
        <w:pStyle w:val="Heading1"/>
      </w:pPr>
      <w:r>
        <w:t xml:space="preserve">Thesis Proposal: The Evolving Role and Professional Development of Statisticians in South Korea Seoul's Contemporary Data Ecosystem</w:t>
      </w:r>
    </w:p>
    <w:p>
      <w:pPr>
        <w:pStyle w:val="FirstParagraph"/>
      </w:pPr>
      <w:r>
        <w:rPr>
          <w:bCs/>
          <w:b/>
        </w:rPr>
        <w:t xml:space="preserve">Abstract (Approx. 200 words):</w:t>
      </w:r>
      <w:r>
        <w:t xml:space="preserve"> </w:t>
      </w:r>
      <w:r>
        <w:t xml:space="preserve">This Thesis Proposal outlines a research project investigating the critical professional transformation of the</w:t>
      </w:r>
      <w:r>
        <w:t xml:space="preserve"> </w:t>
      </w:r>
      <w:r>
        <w:rPr>
          <w:iCs/>
          <w:i/>
        </w:rPr>
        <w:t xml:space="preserve">Statistician</w:t>
      </w:r>
      <w:r>
        <w:t xml:space="preserve"> </w:t>
      </w:r>
      <w:r>
        <w:t xml:space="preserve">role within governmental, academic, and corporate sectors in</w:t>
      </w:r>
      <w:r>
        <w:t xml:space="preserve"> </w:t>
      </w:r>
      <w:r>
        <w:rPr>
          <w:bCs/>
          <w:b/>
        </w:rPr>
        <w:t xml:space="preserve">South Korea Seoul</w:t>
      </w:r>
      <w:r>
        <w:t xml:space="preserve">. As Seoul accelerates its adoption of data-driven decision-making under initiatives like the "Big Data 3.0" strategy and the National Statistics Office (NSO) reforms, a significant gap exists between current statistical capabilities and emerging demands. This study will empirically analyze the competencies required of modern</w:t>
      </w:r>
      <w:r>
        <w:t xml:space="preserve"> </w:t>
      </w:r>
      <w:r>
        <w:rPr>
          <w:iCs/>
          <w:i/>
        </w:rPr>
        <w:t xml:space="preserve">Statistician</w:t>
      </w:r>
      <w:r>
        <w:t xml:space="preserve">s in Seoul's unique context—characterized by rapid urbanization, an advanced digital economy, and national policy priorities—and propose targeted professional development frameworks. The research employs mixed methods: a comprehensive survey of 150+ practicing statisticians across Seoul's key institutions (National Statistical Office, Ministry of Strategy and Finance, major universities like Seoul National University, and leading tech firms such as Samsung Electronics' analytics divisions), supplemented by in-depth interviews with 20 senior statistical leaders. The findings aim to directly inform the curriculum development for Korea's next generation of</w:t>
      </w:r>
      <w:r>
        <w:t xml:space="preserve"> </w:t>
      </w:r>
      <w:r>
        <w:rPr>
          <w:iCs/>
          <w:i/>
        </w:rPr>
        <w:t xml:space="preserve">Statistician</w:t>
      </w:r>
      <w:r>
        <w:t xml:space="preserve">s within the South Korean educational system, specifically tailored to meet the complex data challenges facing Seoul and, by extension,</w:t>
      </w:r>
      <w:r>
        <w:t xml:space="preserve"> </w:t>
      </w:r>
      <w:r>
        <w:rPr>
          <w:bCs/>
          <w:b/>
        </w:rPr>
        <w:t xml:space="preserve">South Korea Seoul</w:t>
      </w:r>
      <w:r>
        <w:t xml:space="preserve">'s position as a global innovation hub. This work addresses a critical national need for skilled professionals to harness data for sustainable urban management and economic competitiveness.</w:t>
      </w:r>
    </w:p>
    <w:bookmarkStart w:id="20" w:name="Xf3b46819d7c4f9ed3ad4a0a76aea6480f6ed7fb"/>
    <w:p>
      <w:pPr>
        <w:pStyle w:val="Heading2"/>
      </w:pPr>
      <w:r>
        <w:t xml:space="preserve">1. Introduction: The Imperative for Modern Statisticians in South Korea Seoul</w:t>
      </w:r>
    </w:p>
    <w:p>
      <w:pPr>
        <w:pStyle w:val="FirstParagraph"/>
      </w:pPr>
      <w:r>
        <w:t xml:space="preserve">The city of Seoul, home to over 10 million residents and serving as the political, economic, and cultural heart of</w:t>
      </w:r>
      <w:r>
        <w:t xml:space="preserve"> </w:t>
      </w:r>
      <w:r>
        <w:rPr>
          <w:bCs/>
          <w:b/>
        </w:rPr>
        <w:t xml:space="preserve">South Korea</w:t>
      </w:r>
      <w:r>
        <w:t xml:space="preserve">, is undergoing a profound digital transformation. This shift necessitates an unprecedented reliance on high-quality data for evidence-based governance—from optimizing public transportation networks (e.g., Seoul's Smart City initiatives) to managing healthcare access during aging population pressures and driving innovation in the tech sector. Central to this transformation are</w:t>
      </w:r>
      <w:r>
        <w:t xml:space="preserve"> </w:t>
      </w:r>
      <w:r>
        <w:rPr>
          <w:iCs/>
          <w:i/>
        </w:rPr>
        <w:t xml:space="preserve">Statistician</w:t>
      </w:r>
      <w:r>
        <w:t xml:space="preserve">s, whose traditional role has evolved far beyond basic data tabulation. Today’s effective</w:t>
      </w:r>
      <w:r>
        <w:t xml:space="preserve"> </w:t>
      </w:r>
      <w:r>
        <w:rPr>
          <w:iCs/>
          <w:i/>
        </w:rPr>
        <w:t xml:space="preserve">Statistician</w:t>
      </w:r>
      <w:r>
        <w:t xml:space="preserve"> </w:t>
      </w:r>
      <w:r>
        <w:t xml:space="preserve">in Seoul must possess advanced skills in machine learning, big data analytics, ethical AI application, and cross-sectoral communication to translate complex datasets into actionable policy insights. The current thesis proposal directly addresses the urgent need to understand and enhance this critical profession within the specific socio-economic and technological landscape of</w:t>
      </w:r>
      <w:r>
        <w:t xml:space="preserve"> </w:t>
      </w:r>
      <w:r>
        <w:rPr>
          <w:bCs/>
          <w:b/>
        </w:rPr>
        <w:t xml:space="preserve">South Korea Seoul</w:t>
      </w:r>
      <w:r>
        <w:t xml:space="preserve">, ensuring that data-driven strategies are not only implemented but also optimized for public benefit.</w:t>
      </w:r>
    </w:p>
    <w:bookmarkEnd w:id="20"/>
    <w:bookmarkStart w:id="21" w:name="X5db5a5f71f7e54725b5efd184379f76cdedfafc"/>
    <w:p>
      <w:pPr>
        <w:pStyle w:val="Heading2"/>
      </w:pPr>
      <w:r>
        <w:t xml:space="preserve">2. Literature Review: Global Context and South Korean Specificity</w:t>
      </w:r>
    </w:p>
    <w:p>
      <w:pPr>
        <w:pStyle w:val="FirstParagraph"/>
      </w:pPr>
      <w:r>
        <w:t xml:space="preserve">Existing literature extensively covers the global demand for data scientists and statisticians, often highlighting gaps in technical skills (e.g., Chen &amp; Liu, 2021). However, research specific to the Asian context, particularly</w:t>
      </w:r>
      <w:r>
        <w:t xml:space="preserve"> </w:t>
      </w:r>
      <w:r>
        <w:rPr>
          <w:bCs/>
          <w:b/>
        </w:rPr>
        <w:t xml:space="preserve">South Korea Seoul</w:t>
      </w:r>
      <w:r>
        <w:t xml:space="preserve">, remains sparse. Studies like Kim (2020) on Korean government statistics acknowledge the NSO's modernization efforts but largely overlook the nuanced professional development needs of frontline</w:t>
      </w:r>
      <w:r>
        <w:t xml:space="preserve"> </w:t>
      </w:r>
      <w:r>
        <w:rPr>
          <w:iCs/>
          <w:i/>
        </w:rPr>
        <w:t xml:space="preserve">Statistician</w:t>
      </w:r>
      <w:r>
        <w:t xml:space="preserve">s navigating Seoul's unique urban data environment. The rapid adoption of IoT sensors in Seoul’s infrastructure, coupled with stringent data privacy regulations under Korea’s Personal Information Protection Act (PIPA), creates a complex operational space demanding specialized expertise not fully addressed in current educational programs or job descriptions within the city. This thesis will bridge this gap by providing an empirically grounded analysis of the</w:t>
      </w:r>
      <w:r>
        <w:t xml:space="preserve"> </w:t>
      </w:r>
      <w:r>
        <w:rPr>
          <w:iCs/>
          <w:i/>
        </w:rPr>
        <w:t xml:space="preserve">Statistician</w:t>
      </w:r>
      <w:r>
        <w:t xml:space="preserve">'s evolving professional identity and required competencies *specifically* within</w:t>
      </w:r>
      <w:r>
        <w:t xml:space="preserve"> </w:t>
      </w:r>
      <w:r>
        <w:rPr>
          <w:bCs/>
          <w:b/>
        </w:rPr>
        <w:t xml:space="preserve">South Korea Seoul</w:t>
      </w:r>
      <w:r>
        <w:t xml:space="preserve">'s ecosystem, moving beyond generic global trends to a place-specific solution.</w:t>
      </w:r>
    </w:p>
    <w:bookmarkEnd w:id="21"/>
    <w:bookmarkStart w:id="22" w:name="X44451a1c13d71a8d26c74bc50a5b1f3460e1406"/>
    <w:p>
      <w:pPr>
        <w:pStyle w:val="Heading2"/>
      </w:pPr>
      <w:r>
        <w:t xml:space="preserve">3. Problem Statement: The Skills Gap in South Korea Seoul's Statistical Workforce</w:t>
      </w:r>
    </w:p>
    <w:p>
      <w:pPr>
        <w:pStyle w:val="FirstParagraph"/>
      </w:pPr>
      <w:r>
        <w:t xml:space="preserve">A critical challenge facing</w:t>
      </w:r>
      <w:r>
        <w:t xml:space="preserve"> </w:t>
      </w:r>
      <w:r>
        <w:rPr>
          <w:bCs/>
          <w:b/>
        </w:rPr>
        <w:t xml:space="preserve">South Korea Seoul</w:t>
      </w:r>
      <w:r>
        <w:t xml:space="preserve"> </w:t>
      </w:r>
      <w:r>
        <w:t xml:space="preserve">is the perceived misalignment between the skills imparted by traditional statistics education programs and those demanded by real-world data challenges in the city's dynamic environment. Survey data from the Korean Statistical Society (2023) indicates that 68% of employers in Seoul cite a shortage of</w:t>
      </w:r>
      <w:r>
        <w:t xml:space="preserve"> </w:t>
      </w:r>
      <w:r>
        <w:rPr>
          <w:iCs/>
          <w:i/>
        </w:rPr>
        <w:t xml:space="preserve">Statistician</w:t>
      </w:r>
      <w:r>
        <w:t xml:space="preserve">s proficient in Python/R for big data processing and machine learning, while only 35% report adequate training programs addressing ethical AI deployment within public sector contexts. This skills gap impedes Seoul's ability to fully leverage its vast data assets for solving pressing urban issues like traffic congestion (affecting over 2 million commuters daily) or equitable resource distribution in diverse neighborhoods. Without a clear understanding of the *specific* competencies required *in Seoul*, efforts to enhance the</w:t>
      </w:r>
      <w:r>
        <w:t xml:space="preserve"> </w:t>
      </w:r>
      <w:r>
        <w:rPr>
          <w:iCs/>
          <w:i/>
        </w:rPr>
        <w:t xml:space="preserve">Statistician</w:t>
      </w:r>
      <w:r>
        <w:t xml:space="preserve"> </w:t>
      </w:r>
      <w:r>
        <w:t xml:space="preserve">workforce remain fragmented and inefficient, hindering South Korea's broader national goals for data-driven innovation.</w:t>
      </w:r>
    </w:p>
    <w:bookmarkEnd w:id="22"/>
    <w:bookmarkStart w:id="23" w:name="research-objectives-and-methodology"/>
    <w:p>
      <w:pPr>
        <w:pStyle w:val="Heading2"/>
      </w:pPr>
      <w:r>
        <w:t xml:space="preserve">4. Research Objectives and Methodology</w:t>
      </w:r>
    </w:p>
    <w:p>
      <w:pPr>
        <w:pStyle w:val="FirstParagraph"/>
      </w:pPr>
      <w:r>
        <w:t xml:space="preserve">This Thesis Proposal outlines a study with three core objectives:</w:t>
      </w:r>
    </w:p>
    <w:p>
      <w:pPr>
        <w:numPr>
          <w:ilvl w:val="0"/>
          <w:numId w:val="1001"/>
        </w:numPr>
        <w:pStyle w:val="Compact"/>
      </w:pPr>
      <w:r>
        <w:t xml:space="preserve">To identify the top 10 critical technical (e.g., advanced analytics, AI integration) and soft skills (e.g., policy communication, ethical judgment) required of a modern</w:t>
      </w:r>
      <w:r>
        <w:t xml:space="preserve"> </w:t>
      </w:r>
      <w:r>
        <w:rPr>
          <w:iCs/>
          <w:i/>
        </w:rPr>
        <w:t xml:space="preserve">Statistician</w:t>
      </w:r>
      <w:r>
        <w:t xml:space="preserve"> </w:t>
      </w:r>
      <w:r>
        <w:t xml:space="preserve">in Seoul's governmental and corporate sectors.</w:t>
      </w:r>
    </w:p>
    <w:p>
      <w:pPr>
        <w:numPr>
          <w:ilvl w:val="0"/>
          <w:numId w:val="1001"/>
        </w:numPr>
        <w:pStyle w:val="Compact"/>
      </w:pPr>
      <w:r>
        <w:t xml:space="preserve">To analyze the current state of professional development programs for</w:t>
      </w:r>
      <w:r>
        <w:t xml:space="preserve"> </w:t>
      </w:r>
      <w:r>
        <w:rPr>
          <w:iCs/>
          <w:i/>
        </w:rPr>
        <w:t xml:space="preserve">Statistician</w:t>
      </w:r>
      <w:r>
        <w:t xml:space="preserve">s within Seoul-based institutions and universities.</w:t>
      </w:r>
    </w:p>
    <w:p>
      <w:pPr>
        <w:numPr>
          <w:ilvl w:val="0"/>
          <w:numId w:val="1001"/>
        </w:numPr>
        <w:pStyle w:val="Compact"/>
      </w:pPr>
      <w:r>
        <w:t xml:space="preserve">To develop a comprehensive competency framework and actionable recommendations for curriculum reform targeting the next generation of</w:t>
      </w:r>
      <w:r>
        <w:t xml:space="preserve"> </w:t>
      </w:r>
      <w:r>
        <w:rPr>
          <w:iCs/>
          <w:i/>
        </w:rPr>
        <w:t xml:space="preserve">Statistician</w:t>
      </w:r>
      <w:r>
        <w:t xml:space="preserve">s in South Korea, specifically tailored to Seoul's operational context.</w:t>
      </w:r>
    </w:p>
    <w:p>
      <w:pPr>
        <w:pStyle w:val="FirstParagraph"/>
      </w:pPr>
      <w:r>
        <w:t xml:space="preserve">The methodology employs a sequential mixed-methods design. Phase 1: Quantitative survey distributed to 200+ practicing</w:t>
      </w:r>
      <w:r>
        <w:t xml:space="preserve"> </w:t>
      </w:r>
      <w:r>
        <w:rPr>
          <w:iCs/>
          <w:i/>
        </w:rPr>
        <w:t xml:space="preserve">Statistician</w:t>
      </w:r>
      <w:r>
        <w:t xml:space="preserve">s across Seoul (targeting 75% response rate). Phase 2: Qualitative semi-structured interviews with key stakeholders (statistical directors, HR heads from major Seoul institutions, university program leads) to contextualize survey findings. Data analysis will utilize descriptive statistics for the survey and thematic analysis for interview transcripts. Ethical approval will be sought from a Seoul-based university's IRB.</w:t>
      </w:r>
    </w:p>
    <w:bookmarkEnd w:id="23"/>
    <w:bookmarkStart w:id="24" w:name="significance-of-the-research"/>
    <w:p>
      <w:pPr>
        <w:pStyle w:val="Heading2"/>
      </w:pPr>
      <w:r>
        <w:t xml:space="preserve">5. Significance of the Research</w:t>
      </w:r>
    </w:p>
    <w:p>
      <w:pPr>
        <w:pStyle w:val="FirstParagraph"/>
      </w:pPr>
      <w:r>
        <w:t xml:space="preserve">This research holds significant practical and theoretical value for</w:t>
      </w:r>
      <w:r>
        <w:t xml:space="preserve"> </w:t>
      </w:r>
      <w:r>
        <w:rPr>
          <w:bCs/>
          <w:b/>
        </w:rPr>
        <w:t xml:space="preserve">South Korea Seoul</w:t>
      </w:r>
      <w:r>
        <w:t xml:space="preserve">. Practically, it will provide the NSO, Ministry of Strategy and Finance, and leading universities in Seoul with evidence-based benchmarks to revamp training programs for current and future</w:t>
      </w:r>
      <w:r>
        <w:t xml:space="preserve"> </w:t>
      </w:r>
      <w:r>
        <w:rPr>
          <w:iCs/>
          <w:i/>
        </w:rPr>
        <w:t xml:space="preserve">Statistician</w:t>
      </w:r>
      <w:r>
        <w:t xml:space="preserve">s. This directly supports South Korea's national strategy of becoming a "data powerhouse" by ensuring its most critical data professionals are equipped for the tasks ahead. Theoretically, it contributes to the nascent field of urban data science by offering a detailed case study of how statistical professionalism evolves within a specific, highly dynamic Asian metropolis. Crucially, this</w:t>
      </w:r>
      <w:r>
        <w:t xml:space="preserve"> </w:t>
      </w:r>
      <w:r>
        <w:rPr>
          <w:iCs/>
          <w:i/>
        </w:rPr>
        <w:t xml:space="preserve">Thesis Proposal</w:t>
      </w:r>
      <w:r>
        <w:t xml:space="preserve"> </w:t>
      </w:r>
      <w:r>
        <w:t xml:space="preserve">ensures that the work remains firmly anchored in the unique demands and opportunities presented by being based in</w:t>
      </w:r>
      <w:r>
        <w:t xml:space="preserve"> </w:t>
      </w:r>
      <w:r>
        <w:rPr>
          <w:bCs/>
          <w:b/>
        </w:rPr>
        <w:t xml:space="preserve">South Korea Seoul</w:t>
      </w:r>
      <w:r>
        <w:t xml:space="preserve">, making it a vital contribution to both local governance and global discourse on statistical practice.</w:t>
      </w:r>
    </w:p>
    <w:bookmarkEnd w:id="24"/>
    <w:bookmarkStart w:id="25" w:name="X9e498459d7226191b173dbb86d24f036d8119bb"/>
    <w:p>
      <w:pPr>
        <w:pStyle w:val="Heading2"/>
      </w:pPr>
      <w:r>
        <w:t xml:space="preserve">6. Conclusion: Towards Data-Driven Excellence in Seoul</w:t>
      </w:r>
    </w:p>
    <w:p>
      <w:pPr>
        <w:pStyle w:val="FirstParagraph"/>
      </w:pPr>
      <w:r>
        <w:t xml:space="preserve">The role of the</w:t>
      </w:r>
      <w:r>
        <w:t xml:space="preserve"> </w:t>
      </w:r>
      <w:r>
        <w:rPr>
          <w:iCs/>
          <w:i/>
        </w:rPr>
        <w:t xml:space="preserve">Statistician</w:t>
      </w:r>
      <w:r>
        <w:t xml:space="preserve"> </w:t>
      </w:r>
      <w:r>
        <w:t xml:space="preserve">is no longer peripheral but central to the future prosperity and livability of South Korea's capital city, Seoul. This Thesis Proposal establishes a necessary research agenda to diagnose the current challenges, define the future competencies required, and chart a course for professional development that aligns with Seoul's strategic vision. By focusing intensely on the specific needs within</w:t>
      </w:r>
      <w:r>
        <w:t xml:space="preserve"> </w:t>
      </w:r>
      <w:r>
        <w:rPr>
          <w:bCs/>
          <w:b/>
        </w:rPr>
        <w:t xml:space="preserve">South Korea Seoul</w:t>
      </w:r>
      <w:r>
        <w:t xml:space="preserve">, this study promises to generate actionable insights far more impactful than generic approaches. Successfully executing this research will not only empower a new generation of</w:t>
      </w:r>
      <w:r>
        <w:t xml:space="preserve"> </w:t>
      </w:r>
      <w:r>
        <w:rPr>
          <w:iCs/>
          <w:i/>
        </w:rPr>
        <w:t xml:space="preserve">Statistician</w:t>
      </w:r>
      <w:r>
        <w:t xml:space="preserve">s in the heart of South Korea but also establish a replicable model for data-driven urban governance globally. The outcome is an essential step towards making Seoul a true global leader in leveraging statistics for meaningful societal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Statisticians in South Korea Seoul's Data-Driven Governance</dc:title>
  <dc:creator/>
  <dc:language>en</dc:language>
  <cp:keywords/>
  <dcterms:created xsi:type="dcterms:W3CDTF">2026-07-23T04:48:49Z</dcterms:created>
  <dcterms:modified xsi:type="dcterms:W3CDTF">2026-07-23T04:48:49Z</dcterms:modified>
</cp:coreProperties>
</file>

<file path=docProps/custom.xml><?xml version="1.0" encoding="utf-8"?>
<Properties xmlns="http://schemas.openxmlformats.org/officeDocument/2006/custom-properties" xmlns:vt="http://schemas.openxmlformats.org/officeDocument/2006/docPropsVTypes"/>
</file>