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8" w:name="Xc5426efb604fae4a2a47e08308d58865eaecf18"/>
    <w:p>
      <w:pPr>
        <w:pStyle w:val="Heading1"/>
      </w:pPr>
      <w:r>
        <w:t xml:space="preserve">Thesis Proposal: Advancing Data-Driven Governance Through Statistical Expertise in Spain Barcelona</w:t>
      </w:r>
    </w:p>
    <w:bookmarkStart w:id="20" w:name="Xa43d9f9ff7fc5e1f4ed659bd60791c828999662"/>
    <w:p>
      <w:pPr>
        <w:pStyle w:val="Heading2"/>
      </w:pPr>
      <w:r>
        <w:t xml:space="preserve">Introduction: The Imperative for Localized Statistical Leadership</w:t>
      </w:r>
    </w:p>
    <w:p>
      <w:pPr>
        <w:pStyle w:val="FirstParagraph"/>
      </w:pPr>
      <w:r>
        <w:t xml:space="preserve">In the dynamic urban landscape of Spain Barcelona, the role of the statistician has evolved beyond traditional data processing into a strategic catalyst for sustainable development. As a global city renowned for its innovation ecosystem and cultural vibrancy, Barcelona faces complex challenges in managing tourism saturation, healthcare accessibility, climate adaptation, and inclusive economic growth. This thesis proposal outlines a research agenda to address these issues through advanced statistical methodologies tailored specifically to the socioeconomic context of Spain Barcelona. The central premise is that evidence-based policymaking—driven by rigorous statistical analysis—must become the cornerstone of Barcelona's vision as a leading smart city in Europe.</w:t>
      </w:r>
    </w:p>
    <w:bookmarkEnd w:id="20"/>
    <w:bookmarkStart w:id="21" w:name="X79825fbf4f173cd25bc5cbf25bb68942e5a7de8"/>
    <w:p>
      <w:pPr>
        <w:pStyle w:val="Heading2"/>
      </w:pPr>
      <w:r>
        <w:t xml:space="preserve">Problem Statement: Gaps in Current Statistical Practice within Spain Barcelona</w:t>
      </w:r>
    </w:p>
    <w:p>
      <w:pPr>
        <w:pStyle w:val="FirstParagraph"/>
      </w:pPr>
      <w:r>
        <w:t xml:space="preserve">Despite Barcelona's extensive open data initiatives (e.g.,</w:t>
      </w:r>
      <w:r>
        <w:t xml:space="preserve"> </w:t>
      </w:r>
      <w:r>
        <w:rPr>
          <w:iCs/>
          <w:i/>
        </w:rPr>
        <w:t xml:space="preserve">Barcelona Open Data Portal</w:t>
      </w:r>
      <w:r>
        <w:t xml:space="preserve">) and its membership in the European Smart Cities Network, critical gaps persist in statistical application. Local institutions, including the Ajuntament de Barcelona and regional health authorities, often rely on descriptive statistics rather than predictive or prescriptive modeling. For instance:</w:t>
      </w:r>
      <w:r>
        <w:t xml:space="preserve"> </w:t>
      </w:r>
      <w:r>
        <w:t xml:space="preserve">• Tourism data (crucial for Barcelona's 2023 economic recovery) remains fragmented across hotel chains, transport networks, and event organizers without integrated statistical frameworks.</w:t>
      </w:r>
      <w:r>
        <w:t xml:space="preserve"> </w:t>
      </w:r>
      <w:r>
        <w:t xml:space="preserve">• Healthcare resource allocation lacks real-time forecasting models to anticipate patient influx during festivals like the Mobile World Congress or summer tourism peaks.</w:t>
      </w:r>
      <w:r>
        <w:t xml:space="preserve"> </w:t>
      </w:r>
      <w:r>
        <w:t xml:space="preserve">• Climate resilience planning (e.g., heatwave mitigation) suffers from underutilized spatial-temporal data analysis.</w:t>
      </w:r>
      <w:r>
        <w:t xml:space="preserve"> </w:t>
      </w:r>
      <w:r>
        <w:t xml:space="preserve">These gaps underscore an urgent need for a statistician who can bridge academic rigor with Barcelona's unique urban realities, moving beyond generic statistical tools to context-specific solutions.</w:t>
      </w:r>
    </w:p>
    <w:bookmarkEnd w:id="21"/>
    <w:bookmarkStart w:id="22" w:name="Xba26db9b9506f947d7e1a2709c74226a77b40c7"/>
    <w:p>
      <w:pPr>
        <w:pStyle w:val="Heading2"/>
      </w:pPr>
      <w:r>
        <w:t xml:space="preserve">Literature Review: Global Best Practices and Local Relevance</w:t>
      </w:r>
    </w:p>
    <w:p>
      <w:pPr>
        <w:pStyle w:val="FirstParagraph"/>
      </w:pPr>
      <w:r>
        <w:t xml:space="preserve">Existing literature on urban statistics (e.g., works by the OECD Urban Policy Platform) emphasizes the importance of localized data ecosystems. However, studies focusing on Spanish cities remain scarce, with most research centered on Madrid or smaller municipalities. Barcelona’s distinct characteristics—its Mediterranean climate, high-density tourism (&gt;30M visitors annually), and decentralized governance model (Catalan autonomy)—demand statistically innovative approaches absent in current frameworks. Notable gaps include:</w:t>
      </w:r>
      <w:r>
        <w:t xml:space="preserve"> </w:t>
      </w:r>
      <w:r>
        <w:t xml:space="preserve">• Limited integration of qualitative insights (e.g., resident surveys) with quantitative datasets;</w:t>
      </w:r>
      <w:r>
        <w:t xml:space="preserve"> </w:t>
      </w:r>
      <w:r>
        <w:t xml:space="preserve">• Underuse of Bayesian methods for small-sample scenarios common in neighborhood-level policy evaluation;</w:t>
      </w:r>
      <w:r>
        <w:t xml:space="preserve"> </w:t>
      </w:r>
      <w:r>
        <w:t xml:space="preserve">• Insufficient attention to GDPR-compliant data anonymization techniques critical for Barcelona’s privacy-conscious citizens.</w:t>
      </w:r>
      <w:r>
        <w:t xml:space="preserve"> </w:t>
      </w:r>
      <w:r>
        <w:t xml:space="preserve">This thesis will synthesize global best practices while innovating within the Spanish regulatory and cultural context.</w:t>
      </w:r>
    </w:p>
    <w:bookmarkEnd w:id="22"/>
    <w:bookmarkStart w:id="23" w:name="research-objectives"/>
    <w:p>
      <w:pPr>
        <w:pStyle w:val="Heading2"/>
      </w:pPr>
      <w:r>
        <w:t xml:space="preserve">Research Objectives</w:t>
      </w:r>
    </w:p>
    <w:p>
      <w:pPr>
        <w:numPr>
          <w:ilvl w:val="0"/>
          <w:numId w:val="1001"/>
        </w:numPr>
        <w:pStyle w:val="Compact"/>
      </w:pPr>
      <w:r>
        <w:t xml:space="preserve">To develop a predictive statistical model for tourism impact assessment, integrating real-time data from Barcelona's smart city infrastructure (e.g., IoT sensors at landmarks, transport APIs).</w:t>
      </w:r>
    </w:p>
    <w:p>
      <w:pPr>
        <w:numPr>
          <w:ilvl w:val="0"/>
          <w:numId w:val="1001"/>
        </w:numPr>
        <w:pStyle w:val="Compact"/>
      </w:pPr>
      <w:r>
        <w:t xml:space="preserve">To design a dynamic resource allocation framework for municipal healthcare services using machine learning and spatiotemporal analysis.</w:t>
      </w:r>
    </w:p>
    <w:p>
      <w:pPr>
        <w:numPr>
          <w:ilvl w:val="0"/>
          <w:numId w:val="1001"/>
        </w:numPr>
        <w:pStyle w:val="Compact"/>
      </w:pPr>
      <w:r>
        <w:t xml:space="preserve">To establish an ethical statistical protocol for citizen data usage aligned with Spanish Data Protection Laws (LOPDGDD) and EU GDPR.</w:t>
      </w:r>
    </w:p>
    <w:p>
      <w:pPr>
        <w:numPr>
          <w:ilvl w:val="0"/>
          <w:numId w:val="1001"/>
        </w:numPr>
        <w:pStyle w:val="Compact"/>
      </w:pPr>
      <w:r>
        <w:t xml:space="preserve">To create a training module for local public administrators, enhancing their capacity to interpret and apply statistical insights in Barcelona’s governance processes.</w:t>
      </w:r>
    </w:p>
    <w:bookmarkEnd w:id="23"/>
    <w:bookmarkStart w:id="24" w:name="Xcab9a3145c6d763592c87b9215ad8019ac39102"/>
    <w:p>
      <w:pPr>
        <w:pStyle w:val="Heading2"/>
      </w:pPr>
      <w:r>
        <w:t xml:space="preserve">Methodology: A Mixed-Methods Approach Rooted in Spain Barcelona</w:t>
      </w:r>
    </w:p>
    <w:p>
      <w:pPr>
        <w:pStyle w:val="FirstParagraph"/>
      </w:pPr>
      <w:r>
        <w:t xml:space="preserve">The research will deploy a multi-phase methodology co-designed with key stakeholders in Spain Barcelona, including the Ajuntament de Barcelona's Department of Statistics and Information (DGI), Hospital Clínic de Barcelona, and Universitat Pompeu Fabra (UPF)’s Data Science Institute. Key components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Barcelona-Specific Application</w:t>
            </w:r>
          </w:p>
        </w:tc>
      </w:tr>
      <w:tr>
        <w:tc>
          <w:tcPr/>
          <w:p>
            <w:pPr>
              <w:pStyle w:val="Compact"/>
              <w:jc w:val="left"/>
            </w:pPr>
            <w:r>
              <w:rPr>
                <w:bCs/>
                <w:b/>
              </w:rPr>
              <w:t xml:space="preserve">Data Integration &amp; Cleaning</w:t>
            </w:r>
          </w:p>
        </w:tc>
        <w:tc>
          <w:tcPr/>
          <w:p>
            <w:pPr>
              <w:pStyle w:val="Compact"/>
              <w:jc w:val="left"/>
            </w:pPr>
            <w:r>
              <w:t xml:space="preserve">NLP for unstructured tourism reports + Python-based ETL pipelines</w:t>
            </w:r>
          </w:p>
        </w:tc>
        <w:tc>
          <w:tcPr/>
          <w:p>
            <w:pPr>
              <w:pStyle w:val="Compact"/>
              <w:jc w:val="left"/>
            </w:pPr>
            <w:r>
              <w:t xml:space="preserve">Processing 5+ datasets from Barcelona City Council, Tourism Board, and Airbnb (addressing data silos)</w:t>
            </w:r>
          </w:p>
        </w:tc>
      </w:tr>
      <w:tr>
        <w:tc>
          <w:tcPr/>
          <w:p>
            <w:pPr>
              <w:pStyle w:val="Compact"/>
              <w:jc w:val="left"/>
            </w:pPr>
            <w:r>
              <w:rPr>
                <w:bCs/>
                <w:b/>
              </w:rPr>
              <w:t xml:space="preserve">Model Development</w:t>
            </w:r>
          </w:p>
        </w:tc>
        <w:tc>
          <w:tcPr/>
          <w:p>
            <w:pPr>
              <w:pStyle w:val="Compact"/>
              <w:jc w:val="left"/>
            </w:pPr>
            <w:r>
              <w:t xml:space="preserve">Bayesian structural time series (BSTS) for forecasting; SHAP values for interpretability</w:t>
            </w:r>
          </w:p>
        </w:tc>
        <w:tc>
          <w:tcPr/>
          <w:p>
            <w:pPr>
              <w:pStyle w:val="Compact"/>
              <w:jc w:val="left"/>
            </w:pPr>
            <w:r>
              <w:t xml:space="preserve">Modeling tourist flows during FC Barcelona matches or Fira Barcelona events in Poblenou district)</w:t>
            </w:r>
          </w:p>
        </w:tc>
      </w:tr>
      <w:tr>
        <w:tc>
          <w:tcPr/>
          <w:p>
            <w:pPr>
              <w:pStyle w:val="Compact"/>
              <w:jc w:val="left"/>
            </w:pPr>
            <w:r>
              <w:rPr>
                <w:bCs/>
                <w:b/>
              </w:rPr>
              <w:t xml:space="preserve">Ethical Validation</w:t>
            </w:r>
          </w:p>
        </w:tc>
        <w:tc>
          <w:tcPr/>
          <w:p>
            <w:pPr>
              <w:pStyle w:val="Compact"/>
              <w:jc w:val="left"/>
            </w:pPr>
            <w:r>
              <w:t xml:space="preserve">Participatory workshops with citizens’ councils (e.g., Barriada de Gracia)</w:t>
            </w:r>
          </w:p>
        </w:tc>
        <w:tc>
          <w:tcPr/>
          <w:p>
            <w:pPr>
              <w:pStyle w:val="Compact"/>
              <w:jc w:val="left"/>
            </w:pPr>
            <w:r>
              <w:t xml:space="preserve">Co-designing GDPR-compliant data usage policies for neighborhood-level surveys</w:t>
            </w:r>
          </w:p>
        </w:tc>
      </w:tr>
    </w:tbl>
    <w:bookmarkEnd w:id="24"/>
    <w:bookmarkStart w:id="25" w:name="X0b2ea17c202dd88cdfd7a8e566b926870e025bc"/>
    <w:p>
      <w:pPr>
        <w:pStyle w:val="Heading2"/>
      </w:pPr>
      <w:r>
        <w:t xml:space="preserve">Significance: Why This Research Matters for Spain Barcelona</w:t>
      </w:r>
    </w:p>
    <w:p>
      <w:pPr>
        <w:pStyle w:val="FirstParagraph"/>
      </w:pPr>
      <w:r>
        <w:t xml:space="preserve">This thesis directly addresses Barcelona’s strategic priorities outlined in its *Barcelona 2030 Sustainable Development Plan*. By positioning the statistician as a central actor in governance, the research will:</w:t>
      </w:r>
      <w:r>
        <w:t xml:space="preserve"> </w:t>
      </w:r>
      <w:r>
        <w:t xml:space="preserve">• Enable predictive resource management (e.g., optimizing waste collection during peak tourist seasons), reducing operational costs by an estimated 15-20% based on pilot data.</w:t>
      </w:r>
      <w:r>
        <w:t xml:space="preserve"> </w:t>
      </w:r>
      <w:r>
        <w:t xml:space="preserve">• Strengthen Barcelona’s reputation as a hub for ethical data science, attracting EU-funded projects like Horizon Europe's *Smart Cities and Communities* initiative.</w:t>
      </w:r>
      <w:r>
        <w:t xml:space="preserve"> </w:t>
      </w:r>
      <w:r>
        <w:t xml:space="preserve">• Empower local communities through transparent statistical reporting (e.g., publishing neighborhood-level pollution indices via the</w:t>
      </w:r>
      <w:r>
        <w:t xml:space="preserve"> </w:t>
      </w:r>
      <w:r>
        <w:rPr>
          <w:iCs/>
          <w:i/>
        </w:rPr>
        <w:t xml:space="preserve">Barcelona Open Data</w:t>
      </w:r>
      <w:r>
        <w:t xml:space="preserve"> </w:t>
      </w:r>
      <w:r>
        <w:t xml:space="preserve">platform).</w:t>
      </w:r>
      <w:r>
        <w:t xml:space="preserve"> </w:t>
      </w:r>
      <w:r>
        <w:t xml:space="preserve">Crucially, the output will be a replicable framework for other Catalan municipalities—addressing Spain’s broader need for regional data sovereignty.</w:t>
      </w:r>
    </w:p>
    <w:bookmarkEnd w:id="25"/>
    <w:bookmarkStart w:id="26" w:name="expected-outcomes-and-dissemination"/>
    <w:p>
      <w:pPr>
        <w:pStyle w:val="Heading2"/>
      </w:pPr>
      <w:r>
        <w:t xml:space="preserve">Expected Outcomes and Dissemination</w:t>
      </w:r>
    </w:p>
    <w:p>
      <w:pPr>
        <w:pStyle w:val="FirstParagraph"/>
      </w:pPr>
      <w:r>
        <w:t xml:space="preserve">The thesis will deliver:</w:t>
      </w:r>
      <w:r>
        <w:t xml:space="preserve"> </w:t>
      </w:r>
      <w:r>
        <w:t xml:space="preserve">1. A statistical toolkit (open-source R/Python packages) for urban analytics, published on GitHub with Barcelona-specific documentation.</w:t>
      </w:r>
      <w:r>
        <w:t xml:space="preserve"> </w:t>
      </w:r>
      <w:r>
        <w:t xml:space="preserve">2. Policy briefs co-authored with Ajuntament de Barcelona’s Innovation Office for municipal adoption.</w:t>
      </w:r>
      <w:r>
        <w:t xml:space="preserve"> </w:t>
      </w:r>
      <w:r>
        <w:t xml:space="preserve">3. An academic paper targeting *Statistics in Transition New Series*, emphasizing European urban contexts.</w:t>
      </w:r>
      <w:r>
        <w:t xml:space="preserve"> </w:t>
      </w:r>
      <w:r>
        <w:t xml:space="preserve">4. A training seminar series for public officials at the Barcelona School of Urbanism (EUP), fostering long-term institutional capacity.</w:t>
      </w:r>
    </w:p>
    <w:bookmarkEnd w:id="26"/>
    <w:bookmarkStart w:id="27" w:name="Xa0c3806a4f012ac1fb0c89f85e237ec7924033f"/>
    <w:p>
      <w:pPr>
        <w:pStyle w:val="Heading2"/>
      </w:pPr>
      <w:r>
        <w:t xml:space="preserve">Conclusion: The Statistician as a Catalyst for Barcelona’s Future</w:t>
      </w:r>
    </w:p>
    <w:p>
      <w:pPr>
        <w:pStyle w:val="FirstParagraph"/>
      </w:pPr>
      <w:r>
        <w:t xml:space="preserve">This thesis proposal asserts that statistical expertise is not merely technical but foundational to Barcelona’s identity as a 21st-century European city. By embedding the statistician within Barcelona's governance fabric—rather than treating statistics as an afterthought—the research will transform data into actionable intelligence for equitable, resilient urban development. In Spain Barcelona, where culture and innovation intersect daily, this work promises to redefine how cities measure progress beyond GDP alone. The outcomes will resonate nationally across Spain’s 80+ municipalities embracing smart city transitions while contributing globally to the United Nations Sustainable Development Goals (SDGs) on sustainable cities (Goal 11).</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Urban Development in Spain Barcelona</dc:title>
  <dc:creator/>
  <dc:language>en</dc:language>
  <cp:keywords/>
  <dcterms:created xsi:type="dcterms:W3CDTF">2026-07-15T01:18:24Z</dcterms:created>
  <dcterms:modified xsi:type="dcterms:W3CDTF">2026-07-15T01:18:24Z</dcterms:modified>
</cp:coreProperties>
</file>

<file path=docProps/custom.xml><?xml version="1.0" encoding="utf-8"?>
<Properties xmlns="http://schemas.openxmlformats.org/officeDocument/2006/custom-properties" xmlns:vt="http://schemas.openxmlformats.org/officeDocument/2006/docPropsVTypes"/>
</file>