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e8e9cf895733b700eddfb4a10472620da8d92be"/>
    <w:p>
      <w:pPr>
        <w:pStyle w:val="Heading1"/>
      </w:pPr>
      <w:r>
        <w:t xml:space="preserve">Thesis Proposal: Strengthening Data-Driven Governance through the Role of a Statistician in Sudan Khartoum</w:t>
      </w:r>
    </w:p>
    <w:bookmarkStart w:id="20" w:name="introduction-and-background"/>
    <w:p>
      <w:pPr>
        <w:pStyle w:val="Heading2"/>
      </w:pPr>
      <w:r>
        <w:t xml:space="preserve">1. Introduction and Background</w:t>
      </w:r>
    </w:p>
    <w:p>
      <w:pPr>
        <w:pStyle w:val="FirstParagraph"/>
      </w:pPr>
      <w:r>
        <w:t xml:space="preserve">The Kingdom of Sudan, particularly its capital city Khartoum, faces unprecedented challenges in governance, development planning, and humanitarian response. As a rapidly urbanizing nation with complex socio-economic dynamics, Sudan requires robust data systems to inform policy decisions across sectors including health, agriculture, poverty alleviation and disaster management. However, the current capacity of statistical institutions in Sudan Khartoum remains fragmented and under-resourced. This Thesis Proposal addresses this critical gap by examining the evolving role of a Statistician within Sudan's national development framework. The research argues that enhancing statistical professionalism in Khartoum is not merely an academic exercise but a fundamental prerequisite for sustainable development, economic recovery, and effective public service delivery in post-conflict Sudan.</w:t>
      </w:r>
    </w:p>
    <w:bookmarkEnd w:id="20"/>
    <w:bookmarkStart w:id="21" w:name="problem-statement"/>
    <w:p>
      <w:pPr>
        <w:pStyle w:val="Heading2"/>
      </w:pPr>
      <w:r>
        <w:t xml:space="preserve">2. Problem Statement</w:t>
      </w:r>
    </w:p>
    <w:p>
      <w:pPr>
        <w:pStyle w:val="FirstParagraph"/>
      </w:pPr>
      <w:r>
        <w:t xml:space="preserve">Despite Sudan's rich demographic data potential, the practical application of statistics in Khartoum remains limited by several systemic issues: (a) outdated methodologies that fail to capture urban dynamics like informal economies and rapid migration; (b) inadequate training programs for local Statistician professionals; (c) weak integration of statistical outputs into municipal planning processes; and (d) persistent data silos between government agencies. These challenges directly undermine evidence-based policy in Khartoum, where over 60% of Sudan's population resides, and where critical infrastructure investments, healthcare allocations, and food security interventions must be precisely targeted. This Thesis Proposal contends that the strategic positioning of a skilled Statistician within Khartoum's municipal governance structure is essential to transform raw data into actionable intelligence for community-level decision-making.</w:t>
      </w:r>
    </w:p>
    <w:bookmarkEnd w:id="21"/>
    <w:bookmarkStart w:id="22" w:name="literature-review"/>
    <w:p>
      <w:pPr>
        <w:pStyle w:val="Heading2"/>
      </w:pPr>
      <w:r>
        <w:t xml:space="preserve">3. Literature Review</w:t>
      </w:r>
    </w:p>
    <w:p>
      <w:pPr>
        <w:pStyle w:val="FirstParagraph"/>
      </w:pPr>
      <w:r>
        <w:t xml:space="preserve">Existing literature on statistical development in Africa highlights successful models in countries like Kenya and Rwanda where national statistical offices have embedded statisticians in local government units (World Bank, 2019). However, Sudan's unique context – characterized by prolonged conflict, economic instability, and decentralized governance structures – necessitates localized solutions. Recent studies by the Central Statistical Bureau of Sudan (2022) acknowledge capacity gaps but lack actionable frameworks for Khartoum-specific implementation. This research builds upon the United Nations' 2030 Sustainable Development Goal (SDG) 17 framework for statistical capacity, while adapting it to Sudan Khartoum's operational realities. Crucially, it bridges theoretical statistical methodologies with the practical constraints of a developing urban environment where data scarcity coexists with information overload in informal sectors.</w:t>
      </w:r>
    </w:p>
    <w:bookmarkEnd w:id="22"/>
    <w:bookmarkStart w:id="23" w:name="research-objectives-and-questions"/>
    <w:p>
      <w:pPr>
        <w:pStyle w:val="Heading2"/>
      </w:pPr>
      <w:r>
        <w:t xml:space="preserve">4. Research Objectives and Questions</w:t>
      </w:r>
    </w:p>
    <w:p>
      <w:pPr>
        <w:pStyle w:val="FirstParagraph"/>
      </w:pPr>
      <w:r>
        <w:t xml:space="preserve">This Thesis Proposal outlines the following specific objectives for the Statistician's role in Sudan Khartoum:</w:t>
      </w:r>
    </w:p>
    <w:p>
      <w:pPr>
        <w:numPr>
          <w:ilvl w:val="0"/>
          <w:numId w:val="1001"/>
        </w:numPr>
        <w:pStyle w:val="Compact"/>
      </w:pPr>
      <w:r>
        <w:t xml:space="preserve">To evaluate current statistical workflows across key municipal departments (Health, Urban Planning, Finance) in Khartoum city</w:t>
      </w:r>
    </w:p>
    <w:p>
      <w:pPr>
        <w:numPr>
          <w:ilvl w:val="0"/>
          <w:numId w:val="1001"/>
        </w:numPr>
        <w:pStyle w:val="Compact"/>
      </w:pPr>
      <w:r>
        <w:t xml:space="preserve">To co-design a competency framework tailored for Sudanese Statisticians operating in urban crisis contexts</w:t>
      </w:r>
    </w:p>
    <w:p>
      <w:pPr>
        <w:numPr>
          <w:ilvl w:val="0"/>
          <w:numId w:val="1001"/>
        </w:numPr>
        <w:pStyle w:val="Compact"/>
      </w:pPr>
      <w:r>
        <w:t xml:space="preserve">To develop a scalable model for integrating real-time data collection with traditional census methodologies</w:t>
      </w:r>
    </w:p>
    <w:p>
      <w:pPr>
        <w:pStyle w:val="FirstParagraph"/>
      </w:pPr>
      <w:r>
        <w:t xml:space="preserve">These objectives address three core research questions:</w:t>
      </w:r>
    </w:p>
    <w:p>
      <w:pPr>
        <w:numPr>
          <w:ilvl w:val="0"/>
          <w:numId w:val="1002"/>
        </w:numPr>
        <w:pStyle w:val="Compact"/>
      </w:pPr>
      <w:r>
        <w:t xml:space="preserve">How do existing data gaps specifically impact service delivery in Khartoum's most vulnerable neighborhoods?</w:t>
      </w:r>
    </w:p>
    <w:p>
      <w:pPr>
        <w:numPr>
          <w:ilvl w:val="0"/>
          <w:numId w:val="1002"/>
        </w:numPr>
        <w:pStyle w:val="Compact"/>
      </w:pPr>
      <w:r>
        <w:t xml:space="preserve">What technical and institutional adjustments are required for a Statistician to effectively operate within Sudan's current governance architecture?</w:t>
      </w:r>
    </w:p>
    <w:p>
      <w:pPr>
        <w:numPr>
          <w:ilvl w:val="0"/>
          <w:numId w:val="1002"/>
        </w:numPr>
        <w:pStyle w:val="Compact"/>
      </w:pPr>
      <w:r>
        <w:t xml:space="preserve">Can mobile-based data collection systems be adapted to Sudan Khartoum's digital infrastructure limitations while maintaining statistical rigor?</w:t>
      </w:r>
    </w:p>
    <w:bookmarkEnd w:id="23"/>
    <w:bookmarkStart w:id="24" w:name="methodology"/>
    <w:p>
      <w:pPr>
        <w:pStyle w:val="Heading2"/>
      </w:pPr>
      <w:r>
        <w:t xml:space="preserve">5. Methodology</w:t>
      </w:r>
    </w:p>
    <w:p>
      <w:pPr>
        <w:pStyle w:val="FirstParagraph"/>
      </w:pPr>
      <w:r>
        <w:t xml:space="preserve">The proposed research employs a mixed-methods approach grounded in participatory action research principles:</w:t>
      </w:r>
    </w:p>
    <w:p>
      <w:pPr>
        <w:numPr>
          <w:ilvl w:val="0"/>
          <w:numId w:val="1003"/>
        </w:numPr>
        <w:pStyle w:val="Compact"/>
      </w:pPr>
      <w:r>
        <w:rPr>
          <w:bCs/>
          <w:b/>
        </w:rPr>
        <w:t xml:space="preserve">Phase 1 (Qualitative):</w:t>
      </w:r>
      <w:r>
        <w:t xml:space="preserve"> </w:t>
      </w:r>
      <w:r>
        <w:t xml:space="preserve">In-depth interviews with 30+ stakeholders including Khartoum municipal officials, UN agencies, and community leaders to map data needs and constraints. This will establish context-specific priorities for the Statistician's work.</w:t>
      </w:r>
    </w:p>
    <w:p>
      <w:pPr>
        <w:numPr>
          <w:ilvl w:val="0"/>
          <w:numId w:val="1003"/>
        </w:numPr>
        <w:pStyle w:val="Compact"/>
      </w:pPr>
      <w:r>
        <w:rPr>
          <w:bCs/>
          <w:b/>
        </w:rPr>
        <w:t xml:space="preserve">Phase 2 (Quantitative):</w:t>
      </w:r>
      <w:r>
        <w:t xml:space="preserve"> </w:t>
      </w:r>
      <w:r>
        <w:t xml:space="preserve">Survey of 150+ staff across Khartoum's key departments assessing current statistical competencies, tools, and data usage patterns.</w:t>
      </w:r>
    </w:p>
    <w:p>
      <w:pPr>
        <w:numPr>
          <w:ilvl w:val="0"/>
          <w:numId w:val="1003"/>
        </w:numPr>
        <w:pStyle w:val="Compact"/>
      </w:pPr>
      <w:r>
        <w:rPr>
          <w:bCs/>
          <w:b/>
        </w:rPr>
        <w:t xml:space="preserve">Phase 3 (Action-Oriented):</w:t>
      </w:r>
      <w:r>
        <w:t xml:space="preserve"> </w:t>
      </w:r>
      <w:r>
        <w:t xml:space="preserve">Co-development of a pilot statistical toolkit with Khartoum City Administration, focusing on health access metrics in informal settlements using low-cost mobile data collection. The Statistician will lead this implementation while documenting operational challenges and adaptations.</w:t>
      </w:r>
    </w:p>
    <w:p>
      <w:pPr>
        <w:numPr>
          <w:ilvl w:val="0"/>
          <w:numId w:val="1003"/>
        </w:numPr>
        <w:pStyle w:val="Compact"/>
      </w:pPr>
      <w:r>
        <w:rPr>
          <w:bCs/>
          <w:b/>
        </w:rPr>
        <w:t xml:space="preserve">Phase 4 (Analysis):</w:t>
      </w:r>
      <w:r>
        <w:t xml:space="preserve"> </w:t>
      </w:r>
      <w:r>
        <w:t xml:space="preserve">Comparative assessment of pre- and post-pilot data quality, timeliness, and policy influence using established statistical standards (UNSD Guidelines).</w:t>
      </w:r>
    </w:p>
    <w:p>
      <w:pPr>
        <w:pStyle w:val="FirstParagraph"/>
      </w:pPr>
      <w:r>
        <w:t xml:space="preserve">All activities will be conducted in partnership with the Central Bureau of Statistics in Khartoum to ensure institutional buy-in and sustainability.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Sudan Khartoum:</w:t>
      </w:r>
    </w:p>
    <w:p>
      <w:pPr>
        <w:numPr>
          <w:ilvl w:val="0"/>
          <w:numId w:val="1004"/>
        </w:numPr>
        <w:pStyle w:val="Compact"/>
      </w:pPr>
      <w:r>
        <w:rPr>
          <w:bCs/>
          <w:b/>
        </w:rPr>
        <w:t xml:space="preserve">Practical Framework:</w:t>
      </w:r>
      <w:r>
        <w:t xml:space="preserve"> </w:t>
      </w:r>
      <w:r>
        <w:t xml:space="preserve">A validated competency model for Statisticians operating in Sudan's urban crisis context, including specialized training modules on conflict-sensitive data collection and rapid needs assessment.</w:t>
      </w:r>
    </w:p>
    <w:p>
      <w:pPr>
        <w:numPr>
          <w:ilvl w:val="0"/>
          <w:numId w:val="1004"/>
        </w:numPr>
        <w:pStyle w:val="Compact"/>
      </w:pPr>
      <w:r>
        <w:rPr>
          <w:bCs/>
          <w:b/>
        </w:rPr>
        <w:t xml:space="preserve">Institutional Impact:</w:t>
      </w:r>
      <w:r>
        <w:t xml:space="preserve"> </w:t>
      </w:r>
      <w:r>
        <w:t xml:space="preserve">An operationalized statistical integration protocol adopted by Khartoum City Administration for budget allocation processes, directly linking data to resource distribution in high-need areas.</w:t>
      </w:r>
    </w:p>
    <w:p>
      <w:pPr>
        <w:numPr>
          <w:ilvl w:val="0"/>
          <w:numId w:val="1004"/>
        </w:numPr>
        <w:pStyle w:val="Compact"/>
      </w:pPr>
      <w:r>
        <w:rPr>
          <w:bCs/>
          <w:b/>
        </w:rPr>
        <w:t xml:space="preserve">Knowledge Contribution:</w:t>
      </w:r>
      <w:r>
        <w:t xml:space="preserve"> </w:t>
      </w:r>
      <w:r>
        <w:t xml:space="preserve">A scalable methodology applicable to other African urban centers facing similar governance challenges, with specific adaptation strategies for Sudan Khartoum's unique socio-political landscape.</w:t>
      </w:r>
    </w:p>
    <w:p>
      <w:pPr>
        <w:pStyle w:val="FirstParagraph"/>
      </w:pPr>
      <w:r>
        <w:t xml:space="preserve">The significance extends beyond academia: By elevating the Statistician from a data processor to an evidence-informed policy advisor, this research directly supports Sudan's national development agenda. The findings will empower local authorities in Khartoum to make more equitable decisions – whether allocating emergency food aid, planning sanitation infrastructure in flood-prone areas, or tracking vaccination coverage during outbreaks. Crucially, the Thesis Proposal positions the Statistician not as a technical role but as a strategic asset for community resilience.</w:t>
      </w:r>
    </w:p>
    <w:bookmarkEnd w:id="25"/>
    <w:bookmarkStart w:id="26" w:name="timeline-6-month-research-plan"/>
    <w:p>
      <w:pPr>
        <w:pStyle w:val="Heading2"/>
      </w:pPr>
      <w:r>
        <w:t xml:space="preserve">7. Timeline (6-Month Research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stakeholder mapping, ethics approval with Khartoum authorities</w:t>
            </w:r>
          </w:p>
        </w:tc>
      </w:tr>
      <w:tr>
        <w:tc>
          <w:tcPr/>
          <w:p>
            <w:pPr>
              <w:pStyle w:val="Compact"/>
              <w:jc w:val="left"/>
            </w:pPr>
            <w:r>
              <w:t xml:space="preserve">3</w:t>
            </w:r>
          </w:p>
        </w:tc>
        <w:tc>
          <w:tcPr/>
          <w:p>
            <w:pPr>
              <w:pStyle w:val="Compact"/>
              <w:jc w:val="left"/>
            </w:pPr>
            <w:r>
              <w:t xml:space="preserve">Qualitative data collection (interviews/surveys)</w:t>
            </w:r>
          </w:p>
        </w:tc>
      </w:tr>
      <w:tr>
        <w:tc>
          <w:tcPr/>
          <w:p>
            <w:pPr>
              <w:pStyle w:val="Compact"/>
              <w:jc w:val="left"/>
            </w:pPr>
            <w:r>
              <w:t xml:space="preserve">4-5</w:t>
            </w:r>
          </w:p>
        </w:tc>
        <w:tc>
          <w:tcPr/>
          <w:p>
            <w:pPr>
              <w:pStyle w:val="Compact"/>
              <w:jc w:val="left"/>
            </w:pPr>
            <w:r>
              <w:t xml:space="preserve">Pilot implementation with Khartoum City Administration; tool development</w:t>
            </w:r>
          </w:p>
        </w:tc>
      </w:tr>
      <w:tr>
        <w:tc>
          <w:tcPr/>
          <w:p>
            <w:pPr>
              <w:pStyle w:val="Compact"/>
              <w:jc w:val="left"/>
            </w:pPr>
            <w:r>
              <w:t xml:space="preserve">6</w:t>
            </w:r>
          </w:p>
        </w:tc>
        <w:tc>
          <w:tcPr/>
          <w:p>
            <w:pPr>
              <w:pStyle w:val="Compact"/>
              <w:jc w:val="left"/>
            </w:pPr>
            <w:r>
              <w:t xml:space="preserve">Data analysis, framework validation, thesis writing and institutional handover</w:t>
            </w:r>
          </w:p>
        </w:tc>
      </w:tr>
    </w:tbl>
    <w:bookmarkEnd w:id="26"/>
    <w:bookmarkStart w:id="27" w:name="conclusion"/>
    <w:p>
      <w:pPr>
        <w:pStyle w:val="Heading2"/>
      </w:pPr>
      <w:r>
        <w:t xml:space="preserve">8. Conclusion</w:t>
      </w:r>
    </w:p>
    <w:p>
      <w:pPr>
        <w:pStyle w:val="FirstParagraph"/>
      </w:pPr>
      <w:r>
        <w:t xml:space="preserve">This Thesis Proposal presents a timely intervention at the nexus of statistical science and urban development in Sudan Khartoum. It recognizes that a proficient Statistician is not merely an analyst but the vital connector between raw data, policy formulation, and community outcomes in Sudan's most critical city. By grounding research in Khartoum's specific governance challenges – from managing refugee influxes to revitalizing agricultural markets – this work moves beyond generic statistical capacity building toward contextually embedded solutions. The successful implementation of this proposal would establish a replicable model where the Statistician becomes indispensable to Khartoum's development trajectory, transforming Sudan from a data-scarce environment into a learning city capable of measuring progress and directing resources with precision. In an era where accurate statistics are foundational to peacebuilding and sustainable growth, this Thesis Proposal asserts that investing in the role of the Statistician in Sudan Khartoum is an investment in the nation's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Sudan Khartoum</dc:title>
  <dc:creator/>
  <dc:language>en</dc:language>
  <cp:keywords/>
  <dcterms:created xsi:type="dcterms:W3CDTF">2026-07-18T21:44:19Z</dcterms:created>
  <dcterms:modified xsi:type="dcterms:W3CDTF">2026-07-18T21:44:19Z</dcterms:modified>
</cp:coreProperties>
</file>

<file path=docProps/custom.xml><?xml version="1.0" encoding="utf-8"?>
<Properties xmlns="http://schemas.openxmlformats.org/officeDocument/2006/custom-properties" xmlns:vt="http://schemas.openxmlformats.org/officeDocument/2006/docPropsVTypes"/>
</file>