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7750bba6d8a6738c159cbd77b1bba07c217b3ce"/>
    <w:p>
      <w:pPr>
        <w:pStyle w:val="Heading1"/>
      </w:pPr>
      <w:r>
        <w:t xml:space="preserve">Thesis Proposal: The Critical Role of a Statistician in Advancing Data-Driven Governance in Abu Dhabi, United Arab Emirates</w:t>
      </w:r>
    </w:p>
    <w:bookmarkStart w:id="20" w:name="introduction-and-context"/>
    <w:p>
      <w:pPr>
        <w:pStyle w:val="Heading2"/>
      </w:pPr>
      <w:r>
        <w:t xml:space="preserve">1. Introduction and Context</w:t>
      </w:r>
    </w:p>
    <w:p>
      <w:pPr>
        <w:pStyle w:val="FirstParagraph"/>
      </w:pPr>
      <w:r>
        <w:t xml:space="preserve">The rapid development trajectory of the United Arab Emirates (UAE), particularly the capital city Abu Dhabi, has placed immense strategic importance on evidence-based decision-making across all sectors of government and public administration. As Abu Dhabi executes its ambitious economic diversification plans under Abu Dhabi Vision 2030 and aligns with national initiatives like UAE Centennial 2071, the effective utilization of statistical data is no longer optional—it is fundamental to sustainable growth, efficient resource allocation, and enhanced citizen well-being. This Thesis Proposal outlines the indispensable role of a professional Statistician within the Abu Dhabi government ecosystem. It argues that a specialized Statistician position is not merely beneficial but essential for transforming raw data into actionable intelligence that directly supports strategic objectives across healthcare, tourism, infrastructure development, and economic policy within the United Arab Emirates Abu Dhabi context.</w:t>
      </w:r>
    </w:p>
    <w:bookmarkEnd w:id="20"/>
    <w:bookmarkStart w:id="21" w:name="X995dde47b088c7a6acca80327e0d3d4b66d0b79"/>
    <w:p>
      <w:pPr>
        <w:pStyle w:val="Heading2"/>
      </w:pPr>
      <w:r>
        <w:t xml:space="preserve">2. Problem Statement: The Data-Driven Governance Gap in Abu Dhabi</w:t>
      </w:r>
    </w:p>
    <w:p>
      <w:pPr>
        <w:pStyle w:val="FirstParagraph"/>
      </w:pPr>
      <w:r>
        <w:t xml:space="preserve">Despite significant investments in data collection systems by entities like the Statistics Centre - Abu Dhabi (SCAD), the Department of Economic Development (DED), and various municipal authorities, a critical gap persists between data availability and its effective analytical application. Current challenges include fragmented data silos across government departments, insufficient capacity for advanced statistical modeling to predict trends, and a lack of standardized methodologies for evaluating program impact in alignment with Abu Dhabi's strategic goals. This gap impedes the ability of policymakers in the United Arab Emirates Abu Dhabi to make truly informed decisions regarding critical issues such as tourism recovery post-pandemic, optimizing public healthcare resources amid population growth, or assessing the economic impact of major infrastructure projects like Masdar City or ADNEC expansions. Without a dedicated, highly skilled Statistician embedded within key decision-making units, Abu Dhabi risks underutilizing its vast data assets and missing opportunities to drive innovation and efficiency.</w:t>
      </w:r>
    </w:p>
    <w:bookmarkEnd w:id="21"/>
    <w:bookmarkStart w:id="22" w:name="X0de92fe18ef0baaed6b800067cab09f726c9bfa"/>
    <w:p>
      <w:pPr>
        <w:pStyle w:val="Heading2"/>
      </w:pPr>
      <w:r>
        <w:t xml:space="preserve">3. Literature Review: Global Best Practices and UAE Relevance</w:t>
      </w:r>
    </w:p>
    <w:p>
      <w:pPr>
        <w:pStyle w:val="FirstParagraph"/>
      </w:pPr>
      <w:r>
        <w:t xml:space="preserve">Global case studies from leading data-driven governments (e.g., Singapore's Smart Nation Initiative, Estonia's X-Road) consistently highlight the central role of expert Statisticians in governance frameworks. Research by the World Bank (2023) emphasizes that nations with robust statistical capacity demonstrate significantly higher GDP growth rates and more effective public service delivery. Within the Gulf Cooperation Council (GCC) context, Qatar's National Development Strategy 2018-2030 explicitly integrates senior Statisticians into cross-ministerial teams. Crucially, the UAE's own Abu Dhabi Government Data Strategy 2030 prioritizes "enhancing statistical capacity to enable data-driven governance." However, this strategy lacks specific detailing of the required role profile and operational mandate for a professional Statistician within Abu Dhabi's unique administrative structure. This Thesis Proposal directly addresses that strategic void.</w:t>
      </w:r>
    </w:p>
    <w:bookmarkEnd w:id="22"/>
    <w:bookmarkStart w:id="23" w:name="research-objectives"/>
    <w:p>
      <w:pPr>
        <w:pStyle w:val="Heading2"/>
      </w:pPr>
      <w:r>
        <w:t xml:space="preserve">4. Research Objectives</w:t>
      </w:r>
    </w:p>
    <w:p>
      <w:pPr>
        <w:pStyle w:val="FirstParagraph"/>
      </w:pPr>
      <w:r>
        <w:t xml:space="preserve">This Thesis Proposal seeks to define, justify, and outline the operational framework for a specialized Statistician position crucial to Abu Dhabi's advancement. Specific objectives include:</w:t>
      </w:r>
    </w:p>
    <w:p>
      <w:pPr>
        <w:numPr>
          <w:ilvl w:val="0"/>
          <w:numId w:val="1001"/>
        </w:numPr>
        <w:pStyle w:val="Compact"/>
      </w:pPr>
      <w:r>
        <w:t xml:space="preserve">To analyze the current data landscape and analytical capabilities within key Abu Dhabi government entities.</w:t>
      </w:r>
    </w:p>
    <w:p>
      <w:pPr>
        <w:numPr>
          <w:ilvl w:val="0"/>
          <w:numId w:val="1001"/>
        </w:numPr>
        <w:pStyle w:val="Compact"/>
      </w:pPr>
      <w:r>
        <w:t xml:space="preserve">To define the precise scope of responsibilities, required expertise (e.g., advanced econometrics, spatial statistics, predictive modeling), and reporting lines for a Statistician role that directly serves Abu Dhabi's strategic vision.</w:t>
      </w:r>
    </w:p>
    <w:p>
      <w:pPr>
        <w:numPr>
          <w:ilvl w:val="0"/>
          <w:numId w:val="1001"/>
        </w:numPr>
        <w:pStyle w:val="Compact"/>
      </w:pPr>
      <w:r>
        <w:t xml:space="preserve">To develop a methodology for measuring the impact and return on investment (ROI) of data-driven insights generated by this position on key Abu Dhabi priorities like tourism GDP contribution, healthcare accessibility metrics, or infrastructure project efficiency.</w:t>
      </w:r>
    </w:p>
    <w:p>
      <w:pPr>
        <w:numPr>
          <w:ilvl w:val="0"/>
          <w:numId w:val="1001"/>
        </w:numPr>
        <w:pStyle w:val="Compact"/>
      </w:pPr>
      <w:r>
        <w:t xml:space="preserve">To establish best practices for integrating the Statistician's work seamlessly into existing Abu Dhabi government decision-making cycles and digital platforms (e.g., Abu Dhabi Data Hub).</w:t>
      </w:r>
    </w:p>
    <w:bookmarkEnd w:id="23"/>
    <w:bookmarkStart w:id="24" w:name="methodology-a-multi-phase-approach"/>
    <w:p>
      <w:pPr>
        <w:pStyle w:val="Heading2"/>
      </w:pPr>
      <w:r>
        <w:t xml:space="preserve">5. Methodology: A Multi-Phase Approach</w:t>
      </w:r>
    </w:p>
    <w:p>
      <w:pPr>
        <w:pStyle w:val="FirstParagraph"/>
      </w:pPr>
      <w:r>
        <w:t xml:space="preserve">This research will employ a mixed-methods approach tailored to the Abu Dhabi context:</w:t>
      </w:r>
    </w:p>
    <w:p>
      <w:pPr>
        <w:numPr>
          <w:ilvl w:val="0"/>
          <w:numId w:val="1002"/>
        </w:numPr>
        <w:pStyle w:val="Compact"/>
      </w:pPr>
      <w:r>
        <w:rPr>
          <w:bCs/>
          <w:b/>
        </w:rPr>
        <w:t xml:space="preserve">Phase 1: Stakeholder Analysis &amp; Gap Assessment (3 months):</w:t>
      </w:r>
      <w:r>
        <w:t xml:space="preserve"> </w:t>
      </w:r>
      <w:r>
        <w:t xml:space="preserve">Conduct in-depth interviews with senior officials from SCAD, DED, Health Authority - Abu Dhabi (HAAD), and Tourism Development &amp; Investment Company (TDIC) to map current data usage challenges and identify specific needs a Statistician could address.</w:t>
      </w:r>
    </w:p>
    <w:p>
      <w:pPr>
        <w:numPr>
          <w:ilvl w:val="0"/>
          <w:numId w:val="1002"/>
        </w:numPr>
        <w:pStyle w:val="Compact"/>
      </w:pPr>
      <w:r>
        <w:rPr>
          <w:bCs/>
          <w:b/>
        </w:rPr>
        <w:t xml:space="preserve">Phase 2: Benchmarking &amp; Role Design (2 months):</w:t>
      </w:r>
      <w:r>
        <w:t xml:space="preserve"> </w:t>
      </w:r>
      <w:r>
        <w:t xml:space="preserve">Analyze international best practices and UAE national strategies to draft a comprehensive job description, competency framework, and operational model for the Abu Dhabi Statistician role.</w:t>
      </w:r>
    </w:p>
    <w:p>
      <w:pPr>
        <w:numPr>
          <w:ilvl w:val="0"/>
          <w:numId w:val="1002"/>
        </w:numPr>
        <w:pStyle w:val="Compact"/>
      </w:pPr>
      <w:r>
        <w:rPr>
          <w:bCs/>
          <w:b/>
        </w:rPr>
        <w:t xml:space="preserve">Phase 3: Impact Modeling (2 months):</w:t>
      </w:r>
      <w:r>
        <w:t xml:space="preserve"> </w:t>
      </w:r>
      <w:r>
        <w:t xml:space="preserve">Develop quantitative models demonstrating potential ROI using historical Abu Dhabi data (e.g., modeling how predictive analytics for visitor arrivals could optimize hotel pricing and reduce vacancy rates by X%, directly boosting tourism revenue).</w:t>
      </w:r>
    </w:p>
    <w:p>
      <w:pPr>
        <w:numPr>
          <w:ilvl w:val="0"/>
          <w:numId w:val="1002"/>
        </w:numPr>
        <w:pStyle w:val="Compact"/>
      </w:pPr>
      <w:r>
        <w:rPr>
          <w:bCs/>
          <w:b/>
        </w:rPr>
        <w:t xml:space="preserve">Phase 4: Strategic Integration Framework (1 month):</w:t>
      </w:r>
      <w:r>
        <w:t xml:space="preserve"> </w:t>
      </w:r>
      <w:r>
        <w:t xml:space="preserve">Create a roadmap for embedding the Statistician's outputs into existing governance structures, including protocols for briefing the Abu Dhabi Executive Council and relevant Ministers.</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Thesis Proposal will deliver a concrete, actionable blueprint for establishing a high-impact Statistician position within the United Arab Emirates Abu Dhabi government. Key expected outcomes include:</w:t>
      </w:r>
    </w:p>
    <w:p>
      <w:pPr>
        <w:numPr>
          <w:ilvl w:val="0"/>
          <w:numId w:val="1003"/>
        </w:numPr>
        <w:pStyle w:val="Compact"/>
      </w:pPr>
      <w:r>
        <w:t xml:space="preserve">A validated job description and competency model for the Abu Dhabi Statistician role, aligned with Vision 2030 objectives.</w:t>
      </w:r>
    </w:p>
    <w:p>
      <w:pPr>
        <w:numPr>
          <w:ilvl w:val="0"/>
          <w:numId w:val="1003"/>
        </w:numPr>
        <w:pStyle w:val="Compact"/>
      </w:pPr>
      <w:r>
        <w:t xml:space="preserve">A documented methodology demonstrating measurable economic and operational benefits achievable through this position (e.g., projected cost savings in public spending, enhanced accuracy of economic forecasts).</w:t>
      </w:r>
    </w:p>
    <w:p>
      <w:pPr>
        <w:numPr>
          <w:ilvl w:val="0"/>
          <w:numId w:val="1003"/>
        </w:numPr>
        <w:pStyle w:val="Compact"/>
      </w:pPr>
      <w:r>
        <w:t xml:space="preserve">An integrated strategic framework ensuring the Statistician's work directly informs policy formulation and performance monitoring across Abu Dhabi's strategic sectors.</w:t>
      </w:r>
    </w:p>
    <w:p>
      <w:pPr>
        <w:pStyle w:val="FirstParagraph"/>
      </w:pPr>
      <w:r>
        <w:t xml:space="preserve">The significance for Abu Dhabi is profound. A dedicated Statistician will transform raw data into a strategic asset, enabling more agile responses to emerging challenges, optimizing public funds for maximum societal benefit, and positioning Abu Dhabi as a global leader in smart governance within the United Arab Emirates and the broader Middle East. This role is fundamental to moving beyond basic data collection towards true predictive and prescriptive analytics essential for future-proofing Abu Dhabi's economy.</w:t>
      </w:r>
    </w:p>
    <w:bookmarkEnd w:id="25"/>
    <w:bookmarkStart w:id="26" w:name="X2ae4b29b52d7686d6a959e0f75e7e0a35dac156"/>
    <w:p>
      <w:pPr>
        <w:pStyle w:val="Heading2"/>
      </w:pPr>
      <w:r>
        <w:t xml:space="preserve">7. Conclusion: The Imperative for Strategic Statistical Leadership</w:t>
      </w:r>
    </w:p>
    <w:p>
      <w:pPr>
        <w:pStyle w:val="FirstParagraph"/>
      </w:pPr>
      <w:r>
        <w:t xml:space="preserve">In an era defined by information abundance, the ability to harness data effectively separates thriving entities from those merely collecting it. For Abu Dhabi, a city at the forefront of global economic and urban innovation within the United Arab Emirates, investing in expert statistical leadership is non-negotiable. This Thesis Proposal firmly establishes that a specialized Statistician is not just another government position; it is a strategic imperative for achieving Abu Dhabi's vision of sustainable prosperity. The proposed research will provide the evidence-based foundation and operational roadmap necessary to establish this critical role, ensuring that the United Arab Emirates Abu Dhabi continues to leverage data as its most powerful engine for progress and excellence in governance. This Thesis Proposal represents a vital step towards realizing that potential.</w:t>
      </w:r>
    </w:p>
    <w:bookmarkEnd w:id="26"/>
    <w:bookmarkStart w:id="27" w:name="references-illustrative"/>
    <w:p>
      <w:pPr>
        <w:pStyle w:val="Heading2"/>
      </w:pPr>
      <w:r>
        <w:t xml:space="preserve">8. References (Illustrative)</w:t>
      </w:r>
    </w:p>
    <w:p>
      <w:pPr>
        <w:pStyle w:val="FirstParagraph"/>
      </w:pPr>
      <w:r>
        <w:t xml:space="preserve">Statistics Centre - Abu Dhabi (SCAD). (2023). *Abu Dhabi Government Data Strategy 2030*. Abu Dhabi, UAE.</w:t>
      </w:r>
      <w:r>
        <w:br/>
      </w:r>
      <w:r>
        <w:t xml:space="preserve">World Bank. (2023). *Data for Development: The Role of Statistical Capacity in Economic Growth*. Washington, DC.</w:t>
      </w:r>
      <w:r>
        <w:br/>
      </w:r>
      <w:r>
        <w:t xml:space="preserve">UAE Vision 2030. (n.d.). *Abu Dhabi Economic Vision Document*. Federal Government of the United Arab Emirates.</w:t>
      </w:r>
      <w:r>
        <w:br/>
      </w:r>
      <w:r>
        <w:t xml:space="preserve">Department of Statistics, Dubai. (2022). *Best Practices in Governmental Statistical Analysis*. Dubai, UAE.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a Statistician in Advancing Data-Driven Governance in Abu Dhabi, United Arab Emirates</dc:title>
  <dc:creator/>
  <dc:language>en</dc:language>
  <cp:keywords/>
  <dcterms:created xsi:type="dcterms:W3CDTF">2026-07-23T09:42:45Z</dcterms:created>
  <dcterms:modified xsi:type="dcterms:W3CDTF">2026-07-23T09:42:45Z</dcterms:modified>
</cp:coreProperties>
</file>

<file path=docProps/custom.xml><?xml version="1.0" encoding="utf-8"?>
<Properties xmlns="http://schemas.openxmlformats.org/officeDocument/2006/custom-properties" xmlns:vt="http://schemas.openxmlformats.org/officeDocument/2006/docPropsVTypes"/>
</file>