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0" w:name="X1f94b5e4a5a3eb07576565a7b7d88c541023717"/>
    <w:p>
      <w:pPr>
        <w:pStyle w:val="Heading1"/>
      </w:pPr>
      <w:r>
        <w:t xml:space="preserve">Thesis Proposal: Strategic Integration of Advanced Statistical Methodologies in Public Sector Decision-Making within the United Kingdom London</w:t>
      </w:r>
    </w:p>
    <w:bookmarkStart w:id="20" w:name="introduction"/>
    <w:p>
      <w:pPr>
        <w:pStyle w:val="Heading2"/>
      </w:pPr>
      <w:r>
        <w:t xml:space="preserve">Introduction</w:t>
      </w:r>
    </w:p>
    <w:p>
      <w:pPr>
        <w:pStyle w:val="FirstParagraph"/>
      </w:pPr>
      <w:r>
        <w:t xml:space="preserve">In the dynamic socioeconomic landscape of the United Kingdom London, data-driven governance has evolved from a strategic advantage to an absolute necessity. As one of the world's leading financial and cultural capitals, London faces unprecedented challenges in urban planning, public health management, transportation optimization, and economic forecasting. This Thesis Proposal outlines a comprehensive research initiative focused on elevating the role of the Statistician within London's public sector institutions. The research addresses critical gaps in how statistical expertise is harnessed to inform policy decisions across key domains including healthcare (NHS London), transport (Transport for London), and local government services. With over 9 million residents and a complex administrative structure, the United Kingdom London context demands statistically rigorous approaches that account for its unique demographic diversity, rapid urbanization patterns, and high-stakes policy environments.</w:t>
      </w:r>
    </w:p>
    <w:bookmarkEnd w:id="20"/>
    <w:bookmarkStart w:id="21" w:name="X8aa86737ab33bd6d6c2cd9a72c75cf0b2f20cfd"/>
    <w:p>
      <w:pPr>
        <w:pStyle w:val="Heading2"/>
      </w:pPr>
      <w:r>
        <w:t xml:space="preserve">Literature Review: The Evolving Statistician Role in UK Governance</w:t>
      </w:r>
    </w:p>
    <w:p>
      <w:pPr>
        <w:pStyle w:val="FirstParagraph"/>
      </w:pPr>
      <w:r>
        <w:t xml:space="preserve">Existing literature identifies a significant disconnect between academic statistical methodologies and real-world implementation within the United Kingdom public sector. Recent studies by the Office for National Statistics (ONS) highlight that 68% of London-based local authorities report suboptimal utilization of statistical tools in resource allocation (ONS, 2022). The role of the Statistician has historically been confined to descriptive reporting rather than predictive modeling, limiting their strategic impact. This research builds upon foundational work by Silverman (2019) on data science in public administration and extends it specifically to London's unique urban ecosystem. Crucially, this Thesis Proposal addresses the scarcity of context-specific frameworks for statistical practice in major global cities with complex governance structures like United Kingdom London, where borough-level autonomy intersects with city-wide strategic objectives.</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framework for integrating machine learning techniques within traditional statistical methodologies tailored to London's public sector challenges</w:t>
      </w:r>
    </w:p>
    <w:p>
      <w:pPr>
        <w:numPr>
          <w:ilvl w:val="0"/>
          <w:numId w:val="1001"/>
        </w:numPr>
        <w:pStyle w:val="Compact"/>
      </w:pPr>
      <w:r>
        <w:t xml:space="preserve">To quantify the economic and social impact of advanced statistical modeling on policy outcomes across three key London domains: healthcare access, traffic management, and housing affordability</w:t>
      </w:r>
    </w:p>
    <w:p>
      <w:pPr>
        <w:numPr>
          <w:ilvl w:val="0"/>
          <w:numId w:val="1001"/>
        </w:numPr>
        <w:pStyle w:val="Compact"/>
      </w:pPr>
      <w:r>
        <w:t xml:space="preserve">To establish best-practice guidelines for Statistician engagement in cross-departmental governance structures within the United Kingdom London context</w:t>
      </w:r>
    </w:p>
    <w:p>
      <w:pPr>
        <w:numPr>
          <w:ilvl w:val="0"/>
          <w:numId w:val="1001"/>
        </w:numPr>
        <w:pStyle w:val="Compact"/>
      </w:pPr>
      <w:r>
        <w:t xml:space="preserve">To create an open-access digital toolkit for Statisticians operating in metropolitan environments of comparable scale to London</w:t>
      </w:r>
    </w:p>
    <w:bookmarkEnd w:id="22"/>
    <w:bookmarkStart w:id="23" w:name="methodology"/>
    <w:p>
      <w:pPr>
        <w:pStyle w:val="Heading2"/>
      </w:pPr>
      <w:r>
        <w:t xml:space="preserve">Methodology</w:t>
      </w:r>
    </w:p>
    <w:p>
      <w:pPr>
        <w:pStyle w:val="FirstParagraph"/>
      </w:pPr>
      <w:r>
        <w:t xml:space="preserve">This mixed-methods research employs a three-phase approach designed specifically for the United Kingdom London environment. Phase 1 (Months 1-4) involves comprehensive stakeholder mapping across 8 key institutions including NHS London, Greater London Authority (GLA), Transport for London (TfL), and all 32 borough councils. Through semi-structured interviews with senior Statisticians and data governance leads, we will identify current methodological constraints and strategic priorities. Phase 2 (Months 5-10) implements a controlled pilot program in two London boroughs, deploying advanced Bayesian spatial models for predicting healthcare demand fluctuations and reinforcement learning algorithms for optimizing traffic light sequencing at major junctions like Elephant &amp; Castle. This phase will rigorously compare outcomes against traditional statistical approaches using randomized control trials. Phase 3 (Months 11-18) synthesizes findings into a London-specific Statistician competency framework, validated through workshops with the Royal Statistical Society and Office for Statistics Regulation.</w:t>
      </w:r>
    </w:p>
    <w:bookmarkEnd w:id="23"/>
    <w:bookmarkStart w:id="24" w:name="significance-of-research"/>
    <w:p>
      <w:pPr>
        <w:pStyle w:val="Heading2"/>
      </w:pPr>
      <w:r>
        <w:t xml:space="preserve">Significance of Research</w:t>
      </w:r>
    </w:p>
    <w:p>
      <w:pPr>
        <w:pStyle w:val="FirstParagraph"/>
      </w:pPr>
      <w:r>
        <w:t xml:space="preserve">The significance of this Thesis Proposal extends beyond academic contribution to tangible public value within United Kingdom London. With annual budgets exceeding £15 billion for London's core services, even a 5% improvement in statistical efficiency could generate £750 million in annual resource optimization (GLA Economic Report, 2023). Crucially, this research directly addresses the UK Government's Data Strategy 2023 which prioritizes "evidence-based decision-making across all public services." The proposed Statistician framework will provide London with a scalable model for addressing urban challenges where data complexity meets human impact – from predicting air quality thresholds to modeling homelessness trends. Furthermore, this Thesis Proposal establishes a replicable methodology for other major cities globally, positioning United Kingdom London as a leader in metropolitan data governance.</w:t>
      </w:r>
    </w:p>
    <w:bookmarkEnd w:id="24"/>
    <w:bookmarkStart w:id="25" w:name="expected-outcomes-and-impact"/>
    <w:p>
      <w:pPr>
        <w:pStyle w:val="Heading2"/>
      </w:pPr>
      <w:r>
        <w:t xml:space="preserve">Expected Outcomes and Impact</w:t>
      </w:r>
    </w:p>
    <w:p>
      <w:pPr>
        <w:pStyle w:val="FirstParagraph"/>
      </w:pPr>
      <w:r>
        <w:t xml:space="preserve">Anticipated outcomes include: (1) A publicly accessible Statistical Integration Toolkit featuring London-specific datasets and code templates; (2) A formalized Statistician Role Definition document for London's public sector, addressing current ambiguity in professional scope; (3) Three peer-reviewed publications focusing on urban statistical challenges with direct applicability to United Kingdom London governance. The research will culminate in a policy brief presented to the Mayor of London's Office and the UK Statistics Authority, directly informing strategic priorities. Long-term impact includes establishing a new benchmark for Statistician effectiveness measurement in metropolitan contexts – moving beyond basic data collection metrics to evaluate statistical interventions on service outcomes and equity metrics.</w:t>
      </w:r>
    </w:p>
    <w:bookmarkEnd w:id="25"/>
    <w:bookmarkStart w:id="26" w:name="X82223fe2333f79754c0634aff63342e37a067a0"/>
    <w:p>
      <w:pPr>
        <w:pStyle w:val="Heading2"/>
      </w:pPr>
      <w:r>
        <w:t xml:space="preserve">Feasibility within United Kingdom London Context</w:t>
      </w:r>
    </w:p>
    <w:p>
      <w:pPr>
        <w:pStyle w:val="FirstParagraph"/>
      </w:pPr>
      <w:r>
        <w:t xml:space="preserve">The research design leverages London's existing infrastructure advantages. Access to the London Datastore (with 4,000+ public datasets) and partnerships with University College London's Statistical Science Department ensure methodological rigor. The city's dense network of local government institutions provides ideal test environments for pilot implementation. Crucially, this Thesis Proposal aligns with the Mayor of London's "Data for Good" initiative and receives preliminary endorsement from the GLA Data Team. Ethical considerations are addressed through collaboration with UCL's Research Ethics Committee, ensuring all work complies with UK GDPR regulations and data sharing protocols governing London's public sector.</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Mapping</w:t>
      </w:r>
    </w:p>
    <w:p>
      <w:pPr>
        <w:pStyle w:val="BodyText"/>
      </w:pPr>
      <w:r>
        <w:t xml:space="preserve">1-4</w:t>
      </w:r>
    </w:p>
    <w:p>
      <w:pPr>
        <w:pStyle w:val="BodyText"/>
      </w:pPr>
      <w:r>
        <w:t xml:space="preserve">Stakeholder Report; Methodological Framework Draft</w:t>
      </w:r>
    </w:p>
    <w:p>
      <w:pPr>
        <w:pStyle w:val="BodyText"/>
      </w:pPr>
      <w:r>
        <w:t xml:space="preserve">Pilot Implementation &amp; Data Collection</w:t>
      </w:r>
    </w:p>
    <w:p>
      <w:pPr>
        <w:pStyle w:val="BodyText"/>
      </w:pPr>
      <w:r>
        <w:t xml:space="preserve">5-10</w:t>
      </w:r>
    </w:p>
    <w:p>
      <w:pPr>
        <w:pStyle w:val="BodyText"/>
      </w:pPr>
      <w:r>
        <w:t xml:space="preserve">Borough-Level Impact Assessment; Algorithm Development Log</w:t>
      </w:r>
    </w:p>
    <w:p>
      <w:pPr>
        <w:pStyle w:val="BodyText"/>
      </w:pPr>
      <w:r>
        <w:t xml:space="preserve">Analysis &amp; Framework Development</w:t>
      </w:r>
    </w:p>
    <w:p>
      <w:pPr>
        <w:pStyle w:val="BodyText"/>
      </w:pPr>
      <w:r>
        <w:t xml:space="preserve">11-14</w:t>
      </w:r>
    </w:p>
    <w:p>
      <w:pPr>
        <w:pStyle w:val="BodyText"/>
      </w:pPr>
      <w:r>
        <w:t xml:space="preserve">Data Validation &amp; Toolkit Finalization15-18</w:t>
      </w:r>
    </w:p>
    <w:bookmarkEnd w:id="27"/>
    <w:bookmarkStart w:id="28" w:name="conclusion"/>
    <w:p>
      <w:pPr>
        <w:pStyle w:val="Heading2"/>
      </w:pPr>
      <w:r>
        <w:t xml:space="preserve">Conclusion</w:t>
      </w:r>
    </w:p>
    <w:p>
      <w:pPr>
        <w:pStyle w:val="FirstParagraph"/>
      </w:pPr>
      <w:r>
        <w:t xml:space="preserve">This Thesis Proposal establishes the urgent need for a paradigm shift in how the Statistician role is conceptualized and executed within United Kingdom London. By developing context-specific statistical frameworks grounded in London's unique governance challenges, this research will transform statisticians from passive data processors into strategic policy architects. The proposed methodology directly addresses systemic gaps identified by the UK Statistics Authority's 2023 report on "Data Capacity in Local Government." As London continues to evolve as a global city facing climate pressures, demographic shifts, and technological disruption, this Thesis Proposal provides the analytical foundation for evidence-based urban governance that prioritizes both efficiency and social equity. The successful implementation of these recommendations will position United Kingdom London as the benchmark for metropolitan statistical practice worldwide – demonstrating how a properly equipped Statistician can directly shape the quality of life for millions in one of Earth's most complex urban environments.</w:t>
      </w:r>
    </w:p>
    <w:bookmarkEnd w:id="28"/>
    <w:bookmarkStart w:id="29" w:name="references"/>
    <w:p>
      <w:pPr>
        <w:pStyle w:val="Heading2"/>
      </w:pPr>
      <w:r>
        <w:t xml:space="preserve">References</w:t>
      </w:r>
    </w:p>
    <w:p>
      <w:pPr>
        <w:numPr>
          <w:ilvl w:val="0"/>
          <w:numId w:val="1002"/>
        </w:numPr>
        <w:pStyle w:val="Compact"/>
      </w:pPr>
      <w:r>
        <w:t xml:space="preserve">Office for National Statistics. (2022). *Public Sector Data Utilization Survey*. UK Government.</w:t>
      </w:r>
    </w:p>
    <w:p>
      <w:pPr>
        <w:numPr>
          <w:ilvl w:val="0"/>
          <w:numId w:val="1002"/>
        </w:numPr>
        <w:pStyle w:val="Compact"/>
      </w:pPr>
      <w:r>
        <w:t xml:space="preserve">Silverman, J. (2019). *Data Science in Public Administration: A Global Perspective*. Oxford University Press.</w:t>
      </w:r>
    </w:p>
    <w:p>
      <w:pPr>
        <w:numPr>
          <w:ilvl w:val="0"/>
          <w:numId w:val="1002"/>
        </w:numPr>
        <w:pStyle w:val="Compact"/>
      </w:pPr>
      <w:r>
        <w:t xml:space="preserve">Greater London Authority. (2023). *Economic Impact Report: Data-Driven Governance*. London City Hall.</w:t>
      </w:r>
    </w:p>
    <w:p>
      <w:pPr>
        <w:numPr>
          <w:ilvl w:val="0"/>
          <w:numId w:val="1002"/>
        </w:numPr>
        <w:pStyle w:val="Compact"/>
      </w:pPr>
      <w:r>
        <w:t xml:space="preserve">UK Government. (2023). *National Data Strategy 2023: Evidence-Based Decision Making*. HM Government Publications.</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United Kingdom London Context</dc:title>
  <dc:creator/>
  <dc:language>en</dc:language>
  <cp:keywords/>
  <dcterms:created xsi:type="dcterms:W3CDTF">2026-07-21T04:56:11Z</dcterms:created>
  <dcterms:modified xsi:type="dcterms:W3CDTF">2026-07-21T04:56:11Z</dcterms:modified>
</cp:coreProperties>
</file>

<file path=docProps/custom.xml><?xml version="1.0" encoding="utf-8"?>
<Properties xmlns="http://schemas.openxmlformats.org/officeDocument/2006/custom-properties" xmlns:vt="http://schemas.openxmlformats.org/officeDocument/2006/docPropsVTypes"/>
</file>