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8" w:name="Xb14af424d89dda1e9ce53fd54ce72c643d88f26"/>
    <w:p>
      <w:pPr>
        <w:pStyle w:val="Heading1"/>
      </w:pPr>
      <w:r>
        <w:t xml:space="preserve">Thesis Proposal: The Evolving Role of the Statistician in Addressing Complex Socio-Economic Challenges within United Kingdom Manchester</w:t>
      </w:r>
    </w:p>
    <w:bookmarkStart w:id="20" w:name="introduction-and-research-context"/>
    <w:p>
      <w:pPr>
        <w:pStyle w:val="Heading2"/>
      </w:pPr>
      <w:r>
        <w:t xml:space="preserve">Introduction and Research Context</w:t>
      </w:r>
    </w:p>
    <w:p>
      <w:pPr>
        <w:pStyle w:val="FirstParagraph"/>
      </w:pPr>
      <w:r>
        <w:t xml:space="preserve">The role of the</w:t>
      </w:r>
      <w:r>
        <w:t xml:space="preserve"> </w:t>
      </w:r>
      <w:r>
        <w:rPr>
          <w:bCs/>
          <w:b/>
        </w:rPr>
        <w:t xml:space="preserve">Statistician</w:t>
      </w:r>
      <w:r>
        <w:t xml:space="preserve"> </w:t>
      </w:r>
      <w:r>
        <w:t xml:space="preserve">has become increasingly critical within the dynamic socio-economic landscape of the United Kingdom, particularly in metropolitan centres like Manchester. As a leading hub for innovation, healthcare, transport, and public policy within Northern England, Manchester presents a unique environment demanding sophisticated statistical application. This thesis proposal outlines a research project investigating how contemporary</w:t>
      </w:r>
      <w:r>
        <w:t xml:space="preserve"> </w:t>
      </w:r>
      <w:r>
        <w:rPr>
          <w:bCs/>
          <w:b/>
        </w:rPr>
        <w:t xml:space="preserve">Statistician</w:t>
      </w:r>
      <w:r>
        <w:t xml:space="preserve">s operating within the</w:t>
      </w:r>
      <w:r>
        <w:t xml:space="preserve"> </w:t>
      </w:r>
      <w:r>
        <w:rPr>
          <w:bCs/>
          <w:b/>
        </w:rPr>
        <w:t xml:space="preserve">United Kingdom Manchester</w:t>
      </w:r>
      <w:r>
        <w:t xml:space="preserve"> </w:t>
      </w:r>
      <w:r>
        <w:t xml:space="preserve">context navigate evolving data ecosystems to drive evidence-based decision-making. The focus is on understanding the specific challenges, skill requirements, and impact of statistical practice in addressing pressing local issues—from health inequalities and urban sustainability to economic development within the Greater Manchester Combined Authority (GMCA) framework. This research directly responds to a growing recognition that effective public policy in</w:t>
      </w:r>
      <w:r>
        <w:t xml:space="preserve"> </w:t>
      </w:r>
      <w:r>
        <w:rPr>
          <w:bCs/>
          <w:b/>
        </w:rPr>
        <w:t xml:space="preserve">United Kingdom Manchester</w:t>
      </w:r>
      <w:r>
        <w:t xml:space="preserve"> </w:t>
      </w:r>
      <w:r>
        <w:t xml:space="preserve">hinges on robust statistical insight derived from complex, multi-source data.</w:t>
      </w:r>
    </w:p>
    <w:bookmarkEnd w:id="20"/>
    <w:bookmarkStart w:id="21" w:name="problem-statement"/>
    <w:p>
      <w:pPr>
        <w:pStyle w:val="Heading2"/>
      </w:pPr>
      <w:r>
        <w:t xml:space="preserve">Problem Statement</w:t>
      </w:r>
    </w:p>
    <w:p>
      <w:pPr>
        <w:pStyle w:val="FirstParagraph"/>
      </w:pPr>
      <w:r>
        <w:t xml:space="preserve">Despite the UK's strong tradition in statistics and Manchester's emergence as a "Data City," significant gaps exist in understanding how the practical application of statistical science translates into tangible local impact within the city-region. Current literature often focuses on national-level statistical methodologies or generic workforce skills, neglecting the nuanced context of a major UK city undergoing rapid digital transformation and devolution. There is insufficient empirical research examining:</w:t>
      </w:r>
    </w:p>
    <w:p>
      <w:pPr>
        <w:numPr>
          <w:ilvl w:val="0"/>
          <w:numId w:val="1001"/>
        </w:numPr>
        <w:pStyle w:val="Compact"/>
      </w:pPr>
      <w:r>
        <w:t xml:space="preserve">The specific data challenges faced by</w:t>
      </w:r>
      <w:r>
        <w:t xml:space="preserve"> </w:t>
      </w:r>
      <w:r>
        <w:rPr>
          <w:bCs/>
          <w:b/>
        </w:rPr>
        <w:t xml:space="preserve">Statistician</w:t>
      </w:r>
      <w:r>
        <w:t xml:space="preserve">s working for Manchester City Council, NHS Greater Manchester, Transport for Greater Manchester (TfGM), or local universities.</w:t>
      </w:r>
    </w:p>
    <w:p>
      <w:pPr>
        <w:numPr>
          <w:ilvl w:val="0"/>
          <w:numId w:val="1001"/>
        </w:numPr>
        <w:pStyle w:val="Compact"/>
      </w:pPr>
      <w:r>
        <w:t xml:space="preserve">The evolving skillset required beyond traditional statistical training to effectively communicate findings within the diverse policy and business environments of</w:t>
      </w:r>
      <w:r>
        <w:t xml:space="preserve"> </w:t>
      </w:r>
      <w:r>
        <w:rPr>
          <w:bCs/>
          <w:b/>
        </w:rPr>
        <w:t xml:space="preserve">United Kingdom Manchester</w:t>
      </w:r>
      <w:r>
        <w:t xml:space="preserve">.</w:t>
      </w:r>
    </w:p>
    <w:p>
      <w:pPr>
        <w:numPr>
          <w:ilvl w:val="0"/>
          <w:numId w:val="1001"/>
        </w:numPr>
        <w:pStyle w:val="Compact"/>
      </w:pPr>
      <w:r>
        <w:t xml:space="preserve">The measurable impact of high-quality statistical analysis on specific policy outcomes, such as reducing health disparities in deprived areas like Salford or improving public transport efficiency across the metro network.</w:t>
      </w:r>
    </w:p>
    <w:p>
      <w:pPr>
        <w:pStyle w:val="FirstParagraph"/>
      </w:pPr>
      <w:r>
        <w:t xml:space="preserve">This research aims to fill this critical gap by providing a granular, context-specific analysis of the</w:t>
      </w:r>
      <w:r>
        <w:t xml:space="preserve"> </w:t>
      </w:r>
      <w:r>
        <w:rPr>
          <w:bCs/>
          <w:b/>
        </w:rPr>
        <w:t xml:space="preserve">Statistician</w:t>
      </w:r>
      <w:r>
        <w:t xml:space="preserve">'s role within Manchester's unique ecosystem.</w:t>
      </w:r>
    </w:p>
    <w:bookmarkEnd w:id="21"/>
    <w:bookmarkStart w:id="22" w:name="literature-review-key-gaps"/>
    <w:p>
      <w:pPr>
        <w:pStyle w:val="Heading2"/>
      </w:pPr>
      <w:r>
        <w:t xml:space="preserve">Literature Review (Key Gaps)</w:t>
      </w:r>
    </w:p>
    <w:p>
      <w:pPr>
        <w:pStyle w:val="FirstParagraph"/>
      </w:pPr>
      <w:r>
        <w:t xml:space="preserve">Existing literature on statistical practice in the UK often centres on national statistical offices like ONS or historical methodologies. Recent work by Smith &amp; Jones (2023) discusses data science trends but lacks city-region focus. Studies by Patel et al. (2021) on health data in the North of England highlight challenges but don't delve into the</w:t>
      </w:r>
      <w:r>
        <w:t xml:space="preserve"> </w:t>
      </w:r>
      <w:r>
        <w:rPr>
          <w:bCs/>
          <w:b/>
        </w:rPr>
        <w:t xml:space="preserve">Statistician</w:t>
      </w:r>
      <w:r>
        <w:t xml:space="preserve">'s operational experience within Manchester's integrated care systems. Crucially, research specifically examining how a</w:t>
      </w:r>
      <w:r>
        <w:t xml:space="preserve"> </w:t>
      </w:r>
      <w:r>
        <w:rPr>
          <w:bCs/>
          <w:b/>
        </w:rPr>
        <w:t xml:space="preserve">Statistician</w:t>
      </w:r>
      <w:r>
        <w:t xml:space="preserve"> </w:t>
      </w:r>
      <w:r>
        <w:t xml:space="preserve">operates within the specific governance structure, data infrastructure (e.g., GMCA's Data Sharing Agreement), and socio-economic pressures of</w:t>
      </w:r>
      <w:r>
        <w:t xml:space="preserve"> </w:t>
      </w:r>
      <w:r>
        <w:rPr>
          <w:bCs/>
          <w:b/>
        </w:rPr>
        <w:t xml:space="preserve">United Kingdom Manchester</w:t>
      </w:r>
      <w:r>
        <w:t xml:space="preserve"> </w:t>
      </w:r>
      <w:r>
        <w:t xml:space="preserve">is severely limited. This thesis directly addresses this absence.</w:t>
      </w:r>
    </w:p>
    <w:bookmarkEnd w:id="22"/>
    <w:bookmarkStart w:id="23" w:name="research-objectives"/>
    <w:p>
      <w:pPr>
        <w:pStyle w:val="Heading2"/>
      </w:pPr>
      <w:r>
        <w:t xml:space="preserve">Research Objectives</w:t>
      </w:r>
    </w:p>
    <w:p>
      <w:pPr>
        <w:numPr>
          <w:ilvl w:val="0"/>
          <w:numId w:val="1002"/>
        </w:numPr>
        <w:pStyle w:val="Compact"/>
      </w:pPr>
      <w:r>
        <w:t xml:space="preserve">To map the current landscape of statistical practice, identifying key employers, core responsibilities, and primary data sources utilised by working</w:t>
      </w:r>
      <w:r>
        <w:t xml:space="preserve"> </w:t>
      </w:r>
      <w:r>
        <w:rPr>
          <w:bCs/>
          <w:b/>
        </w:rPr>
        <w:t xml:space="preserve">Statistician</w:t>
      </w:r>
      <w:r>
        <w:t xml:space="preserve">s in Manchester (including NHS trusts, local government, academia).</w:t>
      </w:r>
    </w:p>
    <w:p>
      <w:pPr>
        <w:numPr>
          <w:ilvl w:val="0"/>
          <w:numId w:val="1002"/>
        </w:numPr>
        <w:pStyle w:val="Compact"/>
      </w:pPr>
      <w:r>
        <w:t xml:space="preserve">To analyse the evolving competencies required of a modern</w:t>
      </w:r>
      <w:r>
        <w:t xml:space="preserve"> </w:t>
      </w:r>
      <w:r>
        <w:rPr>
          <w:bCs/>
          <w:b/>
        </w:rPr>
        <w:t xml:space="preserve">Statistician</w:t>
      </w:r>
      <w:r>
        <w:t xml:space="preserve"> </w:t>
      </w:r>
      <w:r>
        <w:t xml:space="preserve">in the Manchester context (e.g., data engineering skills, stakeholder communication, ethical data use within GDPR/post-Brexit frameworks), contrasting with traditional expectations.</w:t>
      </w:r>
    </w:p>
    <w:p>
      <w:pPr>
        <w:numPr>
          <w:ilvl w:val="0"/>
          <w:numId w:val="1002"/>
        </w:numPr>
        <w:pStyle w:val="Compact"/>
      </w:pPr>
      <w:r>
        <w:t xml:space="preserve">To evaluate the perceived and measurable impact of statistical analysis on specific policy or service delivery outcomes in Manchester (e.g., effectiveness of homelessness reduction strategies, traffic flow optimisation using TfGM data).</w:t>
      </w:r>
    </w:p>
    <w:p>
      <w:pPr>
        <w:numPr>
          <w:ilvl w:val="0"/>
          <w:numId w:val="1002"/>
        </w:numPr>
        <w:pStyle w:val="Compact"/>
      </w:pPr>
      <w:r>
        <w:t xml:space="preserve">To develop a context-specific competency framework for the effective practice of a</w:t>
      </w:r>
      <w:r>
        <w:t xml:space="preserve"> </w:t>
      </w:r>
      <w:r>
        <w:rPr>
          <w:bCs/>
          <w:b/>
        </w:rPr>
        <w:t xml:space="preserve">Statistician</w:t>
      </w:r>
      <w:r>
        <w:t xml:space="preserve"> </w:t>
      </w:r>
      <w:r>
        <w:t xml:space="preserve">within the</w:t>
      </w:r>
      <w:r>
        <w:t xml:space="preserve"> </w:t>
      </w:r>
      <w:r>
        <w:rPr>
          <w:bCs/>
          <w:b/>
        </w:rPr>
        <w:t xml:space="preserve">United Kingdom Manchester</w:t>
      </w:r>
      <w:r>
        <w:t xml:space="preserve"> </w:t>
      </w:r>
      <w:r>
        <w:t xml:space="preserve">environment.</w:t>
      </w:r>
    </w:p>
    <w:bookmarkEnd w:id="23"/>
    <w:bookmarkStart w:id="24" w:name="methodology"/>
    <w:p>
      <w:pPr>
        <w:pStyle w:val="Heading2"/>
      </w:pPr>
      <w:r>
        <w:t xml:space="preserve">Methodology</w:t>
      </w:r>
    </w:p>
    <w:p>
      <w:pPr>
        <w:pStyle w:val="FirstParagraph"/>
      </w:pPr>
      <w:r>
        <w:t xml:space="preserve">This mixed-methods study will employ triangulation to ensure robust findings:</w:t>
      </w:r>
    </w:p>
    <w:p>
      <w:pPr>
        <w:numPr>
          <w:ilvl w:val="0"/>
          <w:numId w:val="1003"/>
        </w:numPr>
        <w:pStyle w:val="Compact"/>
      </w:pPr>
      <w:r>
        <w:rPr>
          <w:iCs/>
          <w:i/>
        </w:rPr>
        <w:t xml:space="preserve">Semi-structured Interviews (n=30):</w:t>
      </w:r>
      <w:r>
        <w:t xml:space="preserve"> </w:t>
      </w:r>
      <w:r>
        <w:t xml:space="preserve">Targeting practising</w:t>
      </w:r>
      <w:r>
        <w:t xml:space="preserve"> </w:t>
      </w:r>
      <w:r>
        <w:rPr>
          <w:bCs/>
          <w:b/>
        </w:rPr>
        <w:t xml:space="preserve">Statistician</w:t>
      </w:r>
      <w:r>
        <w:t xml:space="preserve">s across key Manchester organisations (NHS GM, GMCA, University of Manchester Data Science Institute, private sector analytics firms) to explore challenges, skills needs, and impact.</w:t>
      </w:r>
    </w:p>
    <w:p>
      <w:pPr>
        <w:numPr>
          <w:ilvl w:val="0"/>
          <w:numId w:val="1003"/>
        </w:numPr>
        <w:pStyle w:val="Compact"/>
      </w:pPr>
      <w:r>
        <w:rPr>
          <w:iCs/>
          <w:i/>
        </w:rPr>
        <w:t xml:space="preserve">Document Analysis:</w:t>
      </w:r>
      <w:r>
        <w:t xml:space="preserve"> </w:t>
      </w:r>
      <w:r>
        <w:t xml:space="preserve">Reviewing policy documents from the Greater Manchester Combined Authority (GMCA), Health and Care Partnership reports, and key project evaluations to correlate statistical input with outcomes.</w:t>
      </w:r>
    </w:p>
    <w:p>
      <w:pPr>
        <w:numPr>
          <w:ilvl w:val="0"/>
          <w:numId w:val="1003"/>
        </w:numPr>
        <w:pStyle w:val="Compact"/>
      </w:pPr>
      <w:r>
        <w:rPr>
          <w:iCs/>
          <w:i/>
        </w:rPr>
        <w:t xml:space="preserve">Structured Survey (n=100):</w:t>
      </w:r>
      <w:r>
        <w:t xml:space="preserve"> </w:t>
      </w:r>
      <w:r>
        <w:t xml:space="preserve">Distributed to relevant professionals in Manchester's data ecosystem to quantify perceptions of skill gaps, data utility, and the perceived value of statistical work.</w:t>
      </w:r>
    </w:p>
    <w:p>
      <w:pPr>
        <w:numPr>
          <w:ilvl w:val="0"/>
          <w:numId w:val="1003"/>
        </w:numPr>
        <w:pStyle w:val="Compact"/>
      </w:pPr>
      <w:r>
        <w:rPr>
          <w:iCs/>
          <w:i/>
        </w:rPr>
        <w:t xml:space="preserve">CASE STUDY:</w:t>
      </w:r>
      <w:r>
        <w:t xml:space="preserve"> </w:t>
      </w:r>
      <w:r>
        <w:t xml:space="preserve">A deep dive into one major Manchester initiative (e.g., the GMCA's "Data Strategy for Greater Manchester" or a specific NHS health equity project) to provide concrete examples of statistical application and impact assessment.</w:t>
      </w:r>
    </w:p>
    <w:p>
      <w:pPr>
        <w:pStyle w:val="FirstParagraph"/>
      </w:pPr>
      <w:r>
        <w:t xml:space="preserve">Data analysis will utilise thematic analysis for interview data, descriptive and inferential statistics for survey results, and comparative case study analysis. Ethical approval will be sought from the University of Manchester Ethics Committee. All research will be grounded within the specific socio-economic and administrative context of</w:t>
      </w:r>
      <w:r>
        <w:t xml:space="preserve"> </w:t>
      </w:r>
      <w:r>
        <w:rPr>
          <w:bCs/>
          <w:b/>
        </w:rPr>
        <w:t xml:space="preserve">United Kingdom Manchester</w:t>
      </w:r>
      <w:r>
        <w:t xml:space="preserve">.</w:t>
      </w:r>
    </w:p>
    <w:bookmarkEnd w:id="24"/>
    <w:bookmarkStart w:id="25" w:name="expected-contributions-and-significance"/>
    <w:p>
      <w:pPr>
        <w:pStyle w:val="Heading2"/>
      </w:pPr>
      <w:r>
        <w:t xml:space="preserve">Expected Contributions and Significance</w:t>
      </w:r>
    </w:p>
    <w:p>
      <w:pPr>
        <w:pStyle w:val="FirstParagraph"/>
      </w:pPr>
      <w:r>
        <w:t xml:space="preserve">This research offers significant contributions:</w:t>
      </w:r>
    </w:p>
    <w:p>
      <w:pPr>
        <w:numPr>
          <w:ilvl w:val="0"/>
          <w:numId w:val="1004"/>
        </w:numPr>
        <w:pStyle w:val="Compact"/>
      </w:pPr>
      <w:r>
        <w:rPr>
          <w:iCs/>
          <w:i/>
        </w:rPr>
        <w:t xml:space="preserve">For Practice:</w:t>
      </w:r>
      <w:r>
        <w:t xml:space="preserve"> </w:t>
      </w:r>
      <w:r>
        <w:t xml:space="preserve">Provides a practical, evidence-based competency framework to guide the professional development of current and future statisticians working in Manchester, directly addressing the city's unique needs identified in this thesis proposal.</w:t>
      </w:r>
    </w:p>
    <w:p>
      <w:pPr>
        <w:numPr>
          <w:ilvl w:val="0"/>
          <w:numId w:val="1004"/>
        </w:numPr>
        <w:pStyle w:val="Compact"/>
      </w:pPr>
      <w:r>
        <w:rPr>
          <w:iCs/>
          <w:i/>
        </w:rPr>
        <w:t xml:space="preserve">For Employers (Manchester Institutions):</w:t>
      </w:r>
      <w:r>
        <w:t xml:space="preserve"> </w:t>
      </w:r>
      <w:r>
        <w:t xml:space="preserve">Equips organisations like NHS GM or Manchester City Council with data-driven insights to refine recruitment, training programs, and integration of statistical expertise into strategic planning.</w:t>
      </w:r>
    </w:p>
    <w:p>
      <w:pPr>
        <w:numPr>
          <w:ilvl w:val="0"/>
          <w:numId w:val="1004"/>
        </w:numPr>
        <w:pStyle w:val="Compact"/>
      </w:pPr>
      <w:r>
        <w:rPr>
          <w:iCs/>
          <w:i/>
        </w:rPr>
        <w:t xml:space="preserve">For Policy:</w:t>
      </w:r>
      <w:r>
        <w:t xml:space="preserve"> </w:t>
      </w:r>
      <w:r>
        <w:t xml:space="preserve">Demonstrates the concrete value of robust statistical practice in achieving local policy goals (e.g., meeting GMCA's "Health Equity Plan" targets), strengthening the case for continued investment in statistical capacity within</w:t>
      </w:r>
      <w:r>
        <w:t xml:space="preserve"> </w:t>
      </w:r>
      <w:r>
        <w:rPr>
          <w:bCs/>
          <w:b/>
        </w:rPr>
        <w:t xml:space="preserve">United Kingdom Manchester</w:t>
      </w:r>
      <w:r>
        <w:t xml:space="preserve">.</w:t>
      </w:r>
    </w:p>
    <w:p>
      <w:pPr>
        <w:numPr>
          <w:ilvl w:val="0"/>
          <w:numId w:val="1004"/>
        </w:numPr>
        <w:pStyle w:val="Compact"/>
      </w:pPr>
      <w:r>
        <w:rPr>
          <w:iCs/>
          <w:i/>
        </w:rPr>
        <w:t xml:space="preserve">For Academia:</w:t>
      </w:r>
      <w:r>
        <w:t xml:space="preserve"> </w:t>
      </w:r>
      <w:r>
        <w:t xml:space="preserve">Advances theoretical understanding of statistical practice within a specific, complex urban context, contributing to the growing body of literature on localised data science applications beyond national or generic models.</w:t>
      </w:r>
    </w:p>
    <w:p>
      <w:pPr>
        <w:pStyle w:val="FirstParagraph"/>
      </w:pPr>
      <w:r>
        <w:t xml:space="preserve">Crucially, the findings will be directly actionable for stakeholders within Manchester's thriving data and analytics community.</w:t>
      </w:r>
    </w:p>
    <w:bookmarkEnd w:id="25"/>
    <w:bookmarkStart w:id="26" w:name="timeline"/>
    <w:p>
      <w:pPr>
        <w:pStyle w:val="Heading2"/>
      </w:pPr>
      <w:r>
        <w:t xml:space="preserve">Timeline</w:t>
      </w:r>
    </w:p>
    <w:p>
      <w:pPr>
        <w:pStyle w:val="FirstParagraph"/>
      </w:pPr>
      <w:r>
        <w:t xml:space="preserve">Phase</w:t>
      </w:r>
    </w:p>
    <w:p>
      <w:pPr>
        <w:pStyle w:val="BodyText"/>
      </w:pPr>
      <w:r>
        <w:t xml:space="preserve">Duration (Months)</w:t>
      </w:r>
    </w:p>
    <w:p>
      <w:pPr>
        <w:pStyle w:val="BodyText"/>
      </w:pPr>
      <w:r>
        <w:t xml:space="preserve">Key Activities</w:t>
      </w:r>
    </w:p>
    <w:p>
      <w:pPr>
        <w:pStyle w:val="BodyText"/>
      </w:pPr>
      <w:r>
        <w:t xml:space="preserve">Literature Review &amp; Design Finalisation</w:t>
      </w:r>
    </w:p>
    <w:p>
      <w:pPr>
        <w:pStyle w:val="BodyText"/>
      </w:pPr>
      <w:r>
        <w:t xml:space="preserve">2</w:t>
      </w:r>
    </w:p>
    <w:p>
      <w:pPr>
        <w:pStyle w:val="BodyText"/>
      </w:pPr>
      <w:r>
        <w:t xml:space="preserve">Critical review, methodology refinement, ethics application.</w:t>
      </w:r>
    </w:p>
    <w:p>
      <w:pPr>
        <w:pStyle w:val="BodyText"/>
      </w:pPr>
      <w:r>
        <w:t xml:space="preserve">Data Collection (Interviews/Survey)</w:t>
      </w:r>
    </w:p>
    <w:p>
      <w:pPr>
        <w:pStyle w:val="BodyText"/>
      </w:pPr>
      <w:r>
        <w:t xml:space="preserve">4</w:t>
      </w:r>
    </w:p>
    <w:p>
      <w:pPr>
        <w:pStyle w:val="BodyText"/>
      </w:pPr>
      <w:r>
        <w:t xml:space="preserve">Conduct interviews, deploy and collect survey responses.</w:t>
      </w:r>
    </w:p>
    <w:p>
      <w:pPr>
        <w:pStyle w:val="BodyText"/>
      </w:pPr>
      <w:r>
        <w:t xml:space="preserve">Data Analysis</w:t>
      </w:r>
    </w:p>
    <w:p>
      <w:pPr>
        <w:pStyle w:val="BodyText"/>
      </w:pPr>
      <w:r>
        <w:t xml:space="preserve">3</w:t>
      </w:r>
    </w:p>
    <w:p>
      <w:pPr>
        <w:pStyle w:val="BodyText"/>
      </w:pPr>
      <w:r>
        <w:t xml:space="preserve">Thematic analysis, statistical processing, case study development.</w:t>
      </w:r>
    </w:p>
    <w:p>
      <w:pPr>
        <w:pStyle w:val="BodyText"/>
      </w:pPr>
      <w:r>
        <w:t xml:space="preserve">Dissertation Writing &amp; Dissemination</w:t>
      </w:r>
    </w:p>
    <w:p>
      <w:pPr>
        <w:pStyle w:val="BodyText"/>
      </w:pPr>
      <w:r>
        <w:t xml:space="preserve">5</w:t>
      </w:r>
    </w:p>
    <w:p>
      <w:pPr>
        <w:pStyle w:val="BodyText"/>
      </w:pPr>
      <w:r>
        <w:t xml:space="preserve">Comprehensive writing, stakeholder presentations in Manchester.</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Statistician</w:t>
      </w:r>
      <w:r>
        <w:t xml:space="preserve"> </w:t>
      </w:r>
      <w:r>
        <w:t xml:space="preserve">is pivotal to unlocking data-driven solutions for the complex challenges facing cities like Manchester within the modern United Kingdom. This thesis proposal outlines a timely and necessary investigation into how statistical practice is actually functioning, adapting, and delivering value within the specific context of</w:t>
      </w:r>
      <w:r>
        <w:t xml:space="preserve"> </w:t>
      </w:r>
      <w:r>
        <w:rPr>
          <w:bCs/>
          <w:b/>
        </w:rPr>
        <w:t xml:space="preserve">United Kingdom Manchester</w:t>
      </w:r>
      <w:r>
        <w:t xml:space="preserve">. By moving beyond generic discussions to focus on Manchester's unique ecosystem of data sources, policy drivers, and institutional structures, this research promises not only academic rigour but also direct practical utility for a city striving to be a leader in data-informed governance. The outcome will be a robust evidence base that empowers the next generation of</w:t>
      </w:r>
      <w:r>
        <w:t xml:space="preserve"> </w:t>
      </w:r>
      <w:r>
        <w:rPr>
          <w:bCs/>
          <w:b/>
        </w:rPr>
        <w:t xml:space="preserve">Statistician</w:t>
      </w:r>
      <w:r>
        <w:t xml:space="preserve">s to effectively serve the needs of Manchester and its diverse communities, making a tangible difference in the real-world application of statistical science within this vital UK city-region.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United Kingdom Manchester Context</dc:title>
  <dc:creator/>
  <dc:language>en</dc:language>
  <cp:keywords/>
  <dcterms:created xsi:type="dcterms:W3CDTF">2026-07-21T06:43:12Z</dcterms:created>
  <dcterms:modified xsi:type="dcterms:W3CDTF">2026-07-21T06:43:12Z</dcterms:modified>
</cp:coreProperties>
</file>

<file path=docProps/custom.xml><?xml version="1.0" encoding="utf-8"?>
<Properties xmlns="http://schemas.openxmlformats.org/officeDocument/2006/custom-properties" xmlns:vt="http://schemas.openxmlformats.org/officeDocument/2006/docPropsVTypes"/>
</file>