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Statistical</w:t>
      </w:r>
      <w:r>
        <w:t xml:space="preserve"> </w:t>
      </w:r>
      <w:r>
        <w:t xml:space="preserve">Capacity</w:t>
      </w:r>
      <w:r>
        <w:t xml:space="preserve"> </w:t>
      </w:r>
      <w:r>
        <w:t xml:space="preserve">for</w:t>
      </w:r>
      <w:r>
        <w:t xml:space="preserve"> </w:t>
      </w:r>
      <w:r>
        <w:t xml:space="preserve">National</w:t>
      </w:r>
      <w:r>
        <w:t xml:space="preserve"> </w:t>
      </w:r>
      <w:r>
        <w:t xml:space="preserve">Development</w:t>
      </w:r>
      <w:r>
        <w:t xml:space="preserve"> </w:t>
      </w:r>
      <w:r>
        <w:t xml:space="preserve">in</w:t>
      </w:r>
      <w:r>
        <w:t xml:space="preserve"> </w:t>
      </w:r>
      <w:r>
        <w:t xml:space="preserve">Uzbekistan</w:t>
      </w:r>
      <w:r>
        <w:t xml:space="preserve"> </w:t>
      </w:r>
      <w:r>
        <w:t xml:space="preserve">Tashkent</w:t>
      </w:r>
    </w:p>
    <w:bookmarkStart w:id="28" w:name="Xa58d787e2d863f645f63ccf3b530417509b5ec2"/>
    <w:p>
      <w:pPr>
        <w:pStyle w:val="Heading1"/>
      </w:pPr>
      <w:r>
        <w:t xml:space="preserve">Thesis Proposal: Strengthening the Role of the Statistician in Evidence-Based Governance for Sustainable Development in Uzbekistan Tashkent</w:t>
      </w:r>
    </w:p>
    <w:bookmarkStart w:id="20" w:name="introduction-and-context"/>
    <w:p>
      <w:pPr>
        <w:pStyle w:val="Heading2"/>
      </w:pPr>
      <w:r>
        <w:t xml:space="preserve">Introduction and Context</w:t>
      </w:r>
    </w:p>
    <w:p>
      <w:pPr>
        <w:pStyle w:val="FirstParagraph"/>
      </w:pPr>
      <w:r>
        <w:t xml:space="preserve">The evolving socio-economic landscape of Uzbekistan demands a robust, modern statistical system capable of generating reliable, timely, and relevant data. As the capital city and administrative heart of Uzbekistan Tashkent serves as the epicenter for national policy formulation and implementation. In this critical context, the professional role of the Statistician transcends mere data collection; it becomes fundamental to realizing Uzbekistan's strategic vision for transparent governance, economic diversification, and sustainable development. This Thesis Proposal outlines a research project dedicated to analyzing the current challenges and opportunities facing statisticians operating within Uzbekistan Tashkent, with a focus on enhancing their capacity to support national priorities.</w:t>
      </w:r>
    </w:p>
    <w:bookmarkEnd w:id="20"/>
    <w:bookmarkStart w:id="21" w:name="problem-statement"/>
    <w:p>
      <w:pPr>
        <w:pStyle w:val="Heading2"/>
      </w:pPr>
      <w:r>
        <w:t xml:space="preserve">Problem Statement</w:t>
      </w:r>
    </w:p>
    <w:p>
      <w:pPr>
        <w:pStyle w:val="FirstParagraph"/>
      </w:pPr>
      <w:r>
        <w:t xml:space="preserve">Despite significant reforms initiated under Uzbekistan's "Strategy for Development of the Republic of Uzbekistan until 2030" and subsequent economic liberalization efforts, gaps persist in the statistical infrastructure. The Statistician profession in Uzbekistan Tashkent faces multifaceted challenges: outdated methodologies, limited integration of digital tools (like Big Data analytics), insufficient specialized training aligned with international standards (e.g., SNA 2008, UN SDG indicators), and sometimes fragmented coordination between the State Committee of Statistics (Uzstat) and other ministries based in Tashkent. This results in data that is less timely, less disaggregated, or less suited for complex policy analysis required by Uzbekistan's current development phase. The potential of the Statistician to act as a key enabler for evidence-based decision-making remains underutilized within the national context.</w:t>
      </w:r>
    </w:p>
    <w:bookmarkEnd w:id="21"/>
    <w:bookmarkStart w:id="22" w:name="research-objectives"/>
    <w:p>
      <w:pPr>
        <w:pStyle w:val="Heading2"/>
      </w:pPr>
      <w:r>
        <w:t xml:space="preserve">Research Objectives</w:t>
      </w:r>
    </w:p>
    <w:p>
      <w:pPr>
        <w:pStyle w:val="FirstParagraph"/>
      </w:pPr>
      <w:r>
        <w:t xml:space="preserve">This research aims to develop actionable recommendations specifically tailored for strengthening statistical capacity in Uzbekistan Tashkent. The primary objectives are:</w:t>
      </w:r>
    </w:p>
    <w:p>
      <w:pPr>
        <w:numPr>
          <w:ilvl w:val="0"/>
          <w:numId w:val="1001"/>
        </w:numPr>
        <w:pStyle w:val="Compact"/>
      </w:pPr>
      <w:r>
        <w:t xml:space="preserve">To comprehensively assess the current professional competencies, tools, and working environments of Statisticians employed within key institutions in Tashkent (Uzstat, Ministry of Economy, National Bank).</w:t>
      </w:r>
    </w:p>
    <w:p>
      <w:pPr>
        <w:numPr>
          <w:ilvl w:val="0"/>
          <w:numId w:val="1001"/>
        </w:numPr>
        <w:pStyle w:val="Compact"/>
      </w:pPr>
      <w:r>
        <w:t xml:space="preserve">To identify specific bottlenecks in data collection, processing, analysis, and dissemination that hinder the Statistician's ability to provide high-quality information for national planning and monitoring (e.g., SDG tracking).</w:t>
      </w:r>
    </w:p>
    <w:p>
      <w:pPr>
        <w:numPr>
          <w:ilvl w:val="0"/>
          <w:numId w:val="1001"/>
        </w:numPr>
        <w:pStyle w:val="Compact"/>
      </w:pPr>
      <w:r>
        <w:t xml:space="preserve">To evaluate the alignment between existing training programs for statisticians in Uzbekistan Tashkent and the evolving demands of modern statistical practice required by international best practices.</w:t>
      </w:r>
    </w:p>
    <w:p>
      <w:pPr>
        <w:numPr>
          <w:ilvl w:val="0"/>
          <w:numId w:val="1001"/>
        </w:numPr>
        <w:pStyle w:val="Compact"/>
      </w:pPr>
      <w:r>
        <w:t xml:space="preserve">To propose a practical, context-specific framework for enhancing the professional development, technological integration, and institutional support systems for the Statistician within Uzbekistan's national statistical system.</w:t>
      </w:r>
    </w:p>
    <w:bookmarkEnd w:id="22"/>
    <w:bookmarkStart w:id="23" w:name="literature-review-relevant-context"/>
    <w:p>
      <w:pPr>
        <w:pStyle w:val="Heading2"/>
      </w:pPr>
      <w:r>
        <w:t xml:space="preserve">Literature Review (Relevant Context)</w:t>
      </w:r>
    </w:p>
    <w:p>
      <w:pPr>
        <w:pStyle w:val="FirstParagraph"/>
      </w:pPr>
      <w:r>
        <w:t xml:space="preserve">While global literature emphasizes the critical role of statistics in development (e.g., UN SDG reports), and studies on statistical capacity building exist, there is a distinct lack of focused research on the *professional experience* and *operational challenges* specifically faced by Statisticians within Uzbekistan Tashkent's unique governance structure. Existing studies often focus broadly on national systems or rely on external assessments without deep contextual understanding of the local professional ecosystem in Uzbekistan. This gap impedes the design of effective, locally relevant interventions to empower Statisticians as key agents for data-driven policy in Uzbekistan Tashkent.</w:t>
      </w:r>
    </w:p>
    <w:bookmarkEnd w:id="23"/>
    <w:bookmarkStart w:id="24" w:name="methodology"/>
    <w:p>
      <w:pPr>
        <w:pStyle w:val="Heading2"/>
      </w:pPr>
      <w:r>
        <w:t xml:space="preserve">Methodology</w:t>
      </w:r>
    </w:p>
    <w:p>
      <w:pPr>
        <w:pStyle w:val="FirstParagraph"/>
      </w:pPr>
      <w:r>
        <w:t xml:space="preserve">This Thesis Proposal employs a mixed-methods approach designed for relevance within Uzbekistan Tashkent:</w:t>
      </w:r>
    </w:p>
    <w:p>
      <w:pPr>
        <w:numPr>
          <w:ilvl w:val="0"/>
          <w:numId w:val="1002"/>
        </w:numPr>
        <w:pStyle w:val="Compact"/>
      </w:pPr>
      <w:r>
        <w:rPr>
          <w:bCs/>
          <w:b/>
        </w:rPr>
        <w:t xml:space="preserve">Qualitative Component:</w:t>
      </w:r>
      <w:r>
        <w:t xml:space="preserve"> </w:t>
      </w:r>
      <w:r>
        <w:t xml:space="preserve">In-depth interviews (n=15-20) with senior Statisticians, data managers, and policymakers in key Tashkent-based institutions (Uzstat headquarters, relevant ministry departments). Focus groups with mid-career statisticians to explore daily challenges and training needs.</w:t>
      </w:r>
    </w:p>
    <w:p>
      <w:pPr>
        <w:numPr>
          <w:ilvl w:val="0"/>
          <w:numId w:val="1002"/>
        </w:numPr>
        <w:pStyle w:val="Compact"/>
      </w:pPr>
      <w:r>
        <w:rPr>
          <w:bCs/>
          <w:b/>
        </w:rPr>
        <w:t xml:space="preserve">Quantitative Component:</w:t>
      </w:r>
      <w:r>
        <w:t xml:space="preserve"> </w:t>
      </w:r>
      <w:r>
        <w:t xml:space="preserve">Structured survey distributed to a larger sample of Statisticians across Tashkent (n=50-75) assessing skills inventory, tool usage, perceived barriers, and job satisfaction. Analysis of recent national statistical outputs for indicators like timeliness and disaggregation levels.</w:t>
      </w:r>
    </w:p>
    <w:p>
      <w:pPr>
        <w:numPr>
          <w:ilvl w:val="0"/>
          <w:numId w:val="1002"/>
        </w:numPr>
        <w:pStyle w:val="Compact"/>
      </w:pPr>
      <w:r>
        <w:rPr>
          <w:bCs/>
          <w:b/>
        </w:rPr>
        <w:t xml:space="preserve">Document Analysis:</w:t>
      </w:r>
      <w:r>
        <w:t xml:space="preserve"> </w:t>
      </w:r>
      <w:r>
        <w:t xml:space="preserve">Critical review of Uzbekistan's National Strategy for Development (2021-2030), Uzstat's strategic plans, international technical assistance reports (e.g., World Bank, UNDP), and curriculum frameworks for statistical education in Uzbekistan.</w:t>
      </w:r>
    </w:p>
    <w:p>
      <w:pPr>
        <w:numPr>
          <w:ilvl w:val="0"/>
          <w:numId w:val="1002"/>
        </w:numPr>
        <w:pStyle w:val="Compact"/>
      </w:pPr>
      <w:r>
        <w:rPr>
          <w:bCs/>
          <w:b/>
        </w:rPr>
        <w:t xml:space="preserve">Contextual Analysis:</w:t>
      </w:r>
      <w:r>
        <w:t xml:space="preserve"> </w:t>
      </w:r>
      <w:r>
        <w:t xml:space="preserve">Mapping the institutional landscape of statistical work within Tashkent to understand coordination pathways and potential leverage points for reform.</w:t>
      </w:r>
    </w:p>
    <w:bookmarkEnd w:id="24"/>
    <w:bookmarkStart w:id="25" w:name="expected-contributions"/>
    <w:p>
      <w:pPr>
        <w:pStyle w:val="Heading2"/>
      </w:pPr>
      <w:r>
        <w:t xml:space="preserve">Expected Contributions</w:t>
      </w:r>
    </w:p>
    <w:p>
      <w:pPr>
        <w:pStyle w:val="FirstParagraph"/>
      </w:pPr>
      <w:r>
        <w:t xml:space="preserve">This research promises significant contributions to both academic discourse and practical governance in Uzbekistan Tashkent:</w:t>
      </w:r>
    </w:p>
    <w:p>
      <w:pPr>
        <w:numPr>
          <w:ilvl w:val="0"/>
          <w:numId w:val="1003"/>
        </w:numPr>
        <w:pStyle w:val="Compact"/>
      </w:pPr>
      <w:r>
        <w:rPr>
          <w:bCs/>
          <w:b/>
        </w:rPr>
        <w:t xml:space="preserve">For Policymakers in Uzbekistan Tashkent:</w:t>
      </w:r>
      <w:r>
        <w:t xml:space="preserve"> </w:t>
      </w:r>
      <w:r>
        <w:t xml:space="preserve">Provides concrete, evidence-based recommendations for strengthening the professional foundation of the Statistician role, directly supporting Uzbekistan's goals for improved national planning, poverty reduction monitoring (aligned with SDGs), and economic diversification strategy.</w:t>
      </w:r>
    </w:p>
    <w:p>
      <w:pPr>
        <w:numPr>
          <w:ilvl w:val="0"/>
          <w:numId w:val="1003"/>
        </w:numPr>
        <w:pStyle w:val="Compact"/>
      </w:pPr>
      <w:r>
        <w:rPr>
          <w:bCs/>
          <w:b/>
        </w:rPr>
        <w:t xml:space="preserve">For Statistical Institutions:</w:t>
      </w:r>
      <w:r>
        <w:t xml:space="preserve"> </w:t>
      </w:r>
      <w:r>
        <w:t xml:space="preserve">Offers a roadmap for modernizing training curricula, integrating appropriate digital tools within Uzbekistan Tashkent's operational environment, and improving internal coordination mechanisms crucial for the Statistician to deliver high-impact data products.</w:t>
      </w:r>
    </w:p>
    <w:p>
      <w:pPr>
        <w:numPr>
          <w:ilvl w:val="0"/>
          <w:numId w:val="1003"/>
        </w:numPr>
        <w:pStyle w:val="Compact"/>
      </w:pPr>
      <w:r>
        <w:rPr>
          <w:bCs/>
          <w:b/>
        </w:rPr>
        <w:t xml:space="preserve">For Academic Research:</w:t>
      </w:r>
      <w:r>
        <w:t xml:space="preserve"> </w:t>
      </w:r>
      <w:r>
        <w:t xml:space="preserve">Fills a critical gap in the literature on statistical capacity building within Central Asian contexts, contributing to a more nuanced understanding of how global statistical standards translate into practice within specific post-Soviet national settings like Uzbekistan Tashkent.</w:t>
      </w:r>
    </w:p>
    <w:p>
      <w:pPr>
        <w:numPr>
          <w:ilvl w:val="0"/>
          <w:numId w:val="1003"/>
        </w:numPr>
        <w:pStyle w:val="Compact"/>
      </w:pPr>
      <w:r>
        <w:rPr>
          <w:bCs/>
          <w:b/>
        </w:rPr>
        <w:t xml:space="preserve">For the Statistician Profession:</w:t>
      </w:r>
      <w:r>
        <w:t xml:space="preserve"> </w:t>
      </w:r>
      <w:r>
        <w:t xml:space="preserve">Elevates the profile and professional development pathways for statisticians operating in Uzbekistan, positioning them as indispensable partners in national development rather than merely technical staff.</w:t>
      </w:r>
    </w:p>
    <w:bookmarkEnd w:id="25"/>
    <w:bookmarkStart w:id="26" w:name="significance-of-the-research"/>
    <w:p>
      <w:pPr>
        <w:pStyle w:val="Heading2"/>
      </w:pPr>
      <w:r>
        <w:t xml:space="preserve">Significance of the Research</w:t>
      </w:r>
    </w:p>
    <w:p>
      <w:pPr>
        <w:pStyle w:val="FirstParagraph"/>
      </w:pPr>
      <w:r>
        <w:t xml:space="preserve">The timely nature of this research is paramount. As Uzbekistan advances its transformation under President Mirziyoyev's reforms, the demand for high-quality, granular data to inform sectoral policies (agriculture, industry, social services) and track progress on national targets is intensifying. The Statistician in Tashkent is at the forefront of this effort. Failure to adequately support this critical profession risks perpetuating data gaps that could undermine investment decisions, resource allocation efficiency, and public trust in governance. This Thesis Proposal directly addresses the urgent need to build a modern, capable statistical workforce within Uzbekistan Tashkent, ensuring that the Statistician can fulfill their essential role as the backbone of evidence-based development for the nation.</w:t>
      </w:r>
    </w:p>
    <w:bookmarkEnd w:id="26"/>
    <w:bookmarkStart w:id="27" w:name="conclusion"/>
    <w:p>
      <w:pPr>
        <w:pStyle w:val="Heading2"/>
      </w:pPr>
      <w:r>
        <w:t xml:space="preserve">Conclusion</w:t>
      </w:r>
    </w:p>
    <w:p>
      <w:pPr>
        <w:pStyle w:val="FirstParagraph"/>
      </w:pPr>
      <w:r>
        <w:t xml:space="preserve">This Thesis Proposal argues for a focused investigation into the professional ecosystem of the Statistician in Uzbekistan Tashkent. By understanding their specific challenges and opportunities through rigorous, context-sensitive research, this study will generate practical solutions to enhance statistical capacity. Strengthening the role of the Statistician is not merely an administrative concern; it is a strategic investment in Uzbekistan's ability to achieve its ambitious development goals with transparency, efficiency, and accountability. This research seeks to provide the actionable knowledge needed for Uzbekistan Tashkent policymakers and statistical institutions to empower their statisticians as key drivers of informed national progress.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Statistical Capacity for National Development in Uzbekistan Tashkent</dc:title>
  <dc:creator/>
  <dc:language>en</dc:language>
  <cp:keywords/>
  <dcterms:created xsi:type="dcterms:W3CDTF">2026-07-22T19:48:40Z</dcterms:created>
  <dcterms:modified xsi:type="dcterms:W3CDTF">2026-07-22T19:48:40Z</dcterms:modified>
</cp:coreProperties>
</file>

<file path=docProps/custom.xml><?xml version="1.0" encoding="utf-8"?>
<Properties xmlns="http://schemas.openxmlformats.org/officeDocument/2006/custom-properties" xmlns:vt="http://schemas.openxmlformats.org/officeDocument/2006/docPropsVTypes"/>
</file>