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f419668e38024a54b702ff8cc5c8d902531b653"/>
    <w:p>
      <w:pPr>
        <w:pStyle w:val="Heading1"/>
      </w:pPr>
      <w:r>
        <w:t xml:space="preserve">Thesis Proposal: Enhancing Surgical Care Accessibility and Quality in Public Health Institutions of Argentina Buenos Aires</w:t>
      </w:r>
    </w:p>
    <w:bookmarkStart w:id="20" w:name="introduction"/>
    <w:p>
      <w:pPr>
        <w:pStyle w:val="Heading2"/>
      </w:pPr>
      <w:r>
        <w:t xml:space="preserve">1. Introduction</w:t>
      </w:r>
    </w:p>
    <w:p>
      <w:pPr>
        <w:pStyle w:val="FirstParagraph"/>
      </w:pPr>
      <w:r>
        <w:t xml:space="preserve">The field of surgery represents a critical pillar of modern healthcare systems, yet access to timely, high-quality surgical services remains a significant challenge across many regions in Argentina. In Buenos Aires—the nation's political, economic, and cultural epicenter—public health institutions serve over 5 million residents facing systemic barriers to surgical care. This Thesis Proposal addresses the urgent need for evidence-based strategies to transform the delivery of surgical services within Argentina Buenos Aires' public healthcare network. As a future surgeon committed to advancing medical practice in our community, this research aims to identify actionable solutions that align with Argentina's national health priorities and global surgical safety standards.</w:t>
      </w:r>
    </w:p>
    <w:bookmarkEnd w:id="20"/>
    <w:bookmarkStart w:id="21" w:name="problem-statement"/>
    <w:p>
      <w:pPr>
        <w:pStyle w:val="Heading2"/>
      </w:pPr>
      <w:r>
        <w:t xml:space="preserve">2. Problem Statement</w:t>
      </w:r>
    </w:p>
    <w:p>
      <w:pPr>
        <w:pStyle w:val="FirstParagraph"/>
      </w:pPr>
      <w:r>
        <w:t xml:space="preserve">Despite Buenos Aires' status as Argentina's premier healthcare hub, public hospitals like Hospital de Clínicas José de San Martín and Hospital Rawson grapple with chronic underfunding, equipment shortages, and surgical workforce maldistribution. A 2023 Ministry of Health report revealed that 42% of patients in Buenos Aires' public system wait over three months for non-emergency procedures, compared to a national average of 28%. Furthermore, Argentina Buenos Aires exhibits a critical deficit in specialized surgeons—particularly in orthopedics and oncological surgery—resulting in preventable complications. This gap directly contravenes the World Health Organization's (WHO) Surgical Safety Checklist implementation goals and exacerbates health inequities for low-income populations concentrated in peripheral neighborhoods like Villa Soldati and Parque Chas. The current absence of localized, context-specific research on surgical workflow optimization within Argentina Buenos Aires' public hospitals creates a knowledge vacuum that impedes effective policy development.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validate an integrated model for optimizing surgical service delivery in public hospitals across Argentina Buenos Aires, prioritizing accessibility, safety, and resource efficiency.</w:t>
      </w:r>
    </w:p>
    <w:p>
      <w:pPr>
        <w:pStyle w:val="BodyText"/>
      </w:pPr>
      <w:r>
        <w:rPr>
          <w:bCs/>
          <w:b/>
        </w:rPr>
        <w:t xml:space="preserve">Secondary Objectives:</w:t>
      </w:r>
    </w:p>
    <w:p>
      <w:pPr>
        <w:numPr>
          <w:ilvl w:val="0"/>
          <w:numId w:val="1001"/>
        </w:numPr>
        <w:pStyle w:val="Compact"/>
      </w:pPr>
      <w:r>
        <w:t xml:space="preserve">Evaluate current surgical workflow bottlenecks through quantitative analysis of patient wait times and resource utilization (2020-2023 data from Buenos Aires Public Health Ministry).</w:t>
      </w:r>
    </w:p>
    <w:p>
      <w:pPr>
        <w:numPr>
          <w:ilvl w:val="0"/>
          <w:numId w:val="1001"/>
        </w:numPr>
        <w:pStyle w:val="Compact"/>
      </w:pPr>
      <w:r>
        <w:t xml:space="preserve">Assess the impact of surgeon-to-patient ratios on post-operative outcomes in 5 major public hospitals.</w:t>
      </w:r>
    </w:p>
    <w:p>
      <w:pPr>
        <w:numPr>
          <w:ilvl w:val="0"/>
          <w:numId w:val="1001"/>
        </w:numPr>
        <w:pStyle w:val="Compact"/>
      </w:pPr>
      <w:r>
        <w:t xml:space="preserve">Develop a culturally responsive training protocol for surgical teams addressing Argentina's unique epidemiological profile (e.g., high rates of colorectal cancer in urban populations).</w:t>
      </w:r>
    </w:p>
    <w:bookmarkEnd w:id="22"/>
    <w:bookmarkStart w:id="23" w:name="X8a6b25ec036b217a52cd01b9db8d36b58268866"/>
    <w:p>
      <w:pPr>
        <w:pStyle w:val="Heading2"/>
      </w:pPr>
      <w:r>
        <w:t xml:space="preserve">4. Literature Review: Contextualizing the Surgeon’s Role</w:t>
      </w:r>
    </w:p>
    <w:p>
      <w:pPr>
        <w:pStyle w:val="FirstParagraph"/>
      </w:pPr>
      <w:r>
        <w:t xml:space="preserve">Global literature (e.g., Lancet Commission on Global Surgery, 2015) establishes that access to safe surgery is a fundamental human right, yet Argentina's surgical burden remains underrecognized. Studies focusing on Latin American contexts—such as those by the Pan American Health Organization (PAHO)—highlight how resource constraints disproportionately affect urban centers like Buenos Aires, where public hospitals serve as primary care safety nets. However, no prior research has specifically analyzed surgical service delivery within Argentina Buenos Aires' municipal health network using a comprehensive systems approach. This gap is critical: while international models exist, they often fail to account for Argentina's unique administrative structure (provincial vs. national health services), cultural dynamics of patient-provider relationships, and infrastructure limitations in aging hospital facilities. The proposed research positions the</w:t>
      </w:r>
      <w:r>
        <w:t xml:space="preserve"> </w:t>
      </w:r>
      <w:r>
        <w:rPr>
          <w:iCs/>
          <w:i/>
        </w:rPr>
        <w:t xml:space="preserve">Surgeon</w:t>
      </w:r>
      <w:r>
        <w:t xml:space="preserve"> </w:t>
      </w:r>
      <w:r>
        <w:t xml:space="preserve">not merely as a clinical actor but as a systems navigator whose interventions can catalyze institutional change.</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Phase:</w:t>
      </w:r>
      <w:r>
        <w:t xml:space="preserve"> </w:t>
      </w:r>
      <w:r>
        <w:t xml:space="preserve">Analysis of anonymized patient data from 3 public hospitals in Argentina Buenos Aires (including wait times, procedure volumes, complications) over 24 months. Statistical tools (SPSS v28) will identify correlations between surgeon staffing levels and outcomes.</w:t>
      </w:r>
    </w:p>
    <w:p>
      <w:pPr>
        <w:numPr>
          <w:ilvl w:val="0"/>
          <w:numId w:val="1002"/>
        </w:numPr>
        <w:pStyle w:val="Compact"/>
      </w:pPr>
      <w:r>
        <w:rPr>
          <w:bCs/>
          <w:b/>
        </w:rPr>
        <w:t xml:space="preserve">Clinical Observation Phase:</w:t>
      </w:r>
      <w:r>
        <w:t xml:space="preserve"> </w:t>
      </w:r>
      <w:r>
        <w:t xml:space="preserve">Structured shadowing of surgical teams in Buenos Aires' public institutions to document workflow inefficiencies (e.g., pre-op delays, OR turnover times).</w:t>
      </w:r>
    </w:p>
    <w:p>
      <w:pPr>
        <w:numPr>
          <w:ilvl w:val="0"/>
          <w:numId w:val="1002"/>
        </w:numPr>
        <w:pStyle w:val="Compact"/>
      </w:pPr>
      <w:r>
        <w:rPr>
          <w:bCs/>
          <w:b/>
        </w:rPr>
        <w:t xml:space="preserve">Action Research Phase:</w:t>
      </w:r>
      <w:r>
        <w:t xml:space="preserve"> </w:t>
      </w:r>
      <w:r>
        <w:t xml:space="preserve">Co-design of a pilot intervention with hospital administrators and surgeons in 2 participating facilities. The model will integrate WHO Surgical Safety Checklist adaptations with Argentina-specific protocols for resource-limited settings.</w:t>
      </w:r>
    </w:p>
    <w:p>
      <w:pPr>
        <w:pStyle w:val="FirstParagraph"/>
      </w:pPr>
      <w:r>
        <w:t xml:space="preserve">The study will recruit 15+ surgeons from Buenos Aires' public system as key informants, ensuring alignment with the professional perspective of the future Surgeon in this research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workflow optimization framework tailored for Argentina Buenos Aires' public hospitals, reducing average wait times by 30% in pilot sites.</w:t>
      </w:r>
    </w:p>
    <w:p>
      <w:pPr>
        <w:numPr>
          <w:ilvl w:val="0"/>
          <w:numId w:val="1003"/>
        </w:numPr>
        <w:pStyle w:val="Compact"/>
      </w:pPr>
      <w:r>
        <w:t xml:space="preserve">A culturally adapted surgical training curriculum addressing gaps identified in Argentine medical education, particularly regarding emergency surgical management of trauma—a leading cause of mortality in Buenos Aires adolescents (INDEC 2023 data).</w:t>
      </w:r>
    </w:p>
    <w:p>
      <w:pPr>
        <w:numPr>
          <w:ilvl w:val="0"/>
          <w:numId w:val="1003"/>
        </w:numPr>
        <w:pStyle w:val="Compact"/>
      </w:pPr>
      <w:r>
        <w:t xml:space="preserve">Policy recommendations for the Buenos Aires City Ministry of Health to integrate this model into its "Hospitales Saludables" initiative.</w:t>
      </w:r>
    </w:p>
    <w:p>
      <w:pPr>
        <w:pStyle w:val="FirstParagraph"/>
      </w:pPr>
      <w:r>
        <w:t xml:space="preserve">The significance extends beyond clinical improvement: By centering the Surgeon's role in systemic redesign, this research empowers medical professionals as agents of change within Argentina Buenos Aires' healthcare ecosystem. It directly supports national goals under Argentina's National Health Strategy 2030 and aligns with the United Nations Sustainable Development Goals (SDG 3.8) on universal health coverage.</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Fully approved research protocol, ethical clearance from UBA Ethics Committee</w:t>
      </w:r>
    </w:p>
    <w:p>
      <w:pPr>
        <w:pStyle w:val="BodyText"/>
      </w:pPr>
      <w:r>
        <w:t xml:space="preserve">Data Collection &amp; Clinical Observation</w:t>
      </w:r>
    </w:p>
    <w:p>
      <w:pPr>
        <w:pStyle w:val="BodyText"/>
      </w:pPr>
      <w:r>
        <w:t xml:space="preserve">Months 4-8</w:t>
      </w:r>
    </w:p>
    <w:p>
      <w:pPr>
        <w:pStyle w:val="BodyText"/>
      </w:pPr>
      <w:r>
        <w:t xml:space="preserve">&lt;</w:t>
      </w:r>
    </w:p>
    <w:p>
      <w:pPr>
        <w:pStyle w:val="BodyText"/>
      </w:pPr>
      <w:r>
        <w:t xml:space="preserve">Anonymized dataset, workflow audit reports from 5 hospitals</w:t>
      </w:r>
    </w:p>
    <w:p>
      <w:pPr>
        <w:pStyle w:val="BodyText"/>
      </w:pPr>
      <w:r>
        <w:t xml:space="preserve">Pilot Intervention Implementation</w:t>
      </w:r>
    </w:p>
    <w:p>
      <w:pPr>
        <w:pStyle w:val="BodyText"/>
      </w:pPr>
      <w:r>
        <w:t xml:space="preserve">Months 9-12</w:t>
      </w:r>
    </w:p>
    <w:p>
      <w:pPr>
        <w:pStyle w:val="BodyText"/>
      </w:pPr>
      <w:r>
        <w:t xml:space="preserve">Validated surgical optimization model with preliminary outcome metrics</w:t>
      </w:r>
    </w:p>
    <w:p>
      <w:pPr>
        <w:pStyle w:val="BodyText"/>
      </w:pPr>
      <w:r>
        <w:t xml:space="preserve">Dissertation Writing &amp; Dissemination</w:t>
      </w:r>
    </w:p>
    <w:p>
      <w:pPr>
        <w:pStyle w:val="BodyText"/>
      </w:pPr>
      <w:r>
        <w:t xml:space="preserve">Months 13-18</w:t>
      </w:r>
    </w:p>
    <w:p>
      <w:pPr>
        <w:pStyle w:val="BodyText"/>
      </w:pPr>
      <w:r>
        <w:t xml:space="preserve">Complete thesis, policy brief for Buenos Aires Health Ministry, manuscript for journal (e.g., International Journal of Surgery)</w:t>
      </w:r>
    </w:p>
    <w:bookmarkEnd w:id="26"/>
    <w:bookmarkStart w:id="27" w:name="conclusion"/>
    <w:p>
      <w:pPr>
        <w:pStyle w:val="Heading2"/>
      </w:pPr>
      <w:r>
        <w:t xml:space="preserve">8. Conclusion</w:t>
      </w:r>
    </w:p>
    <w:p>
      <w:pPr>
        <w:pStyle w:val="FirstParagraph"/>
      </w:pPr>
      <w:r>
        <w:t xml:space="preserve">This Thesis Proposal responds to a pressing need in Argentina Buenos Aires: the urgent reimagining of surgical care delivery within its public health infrastructure. As the future Surgeon trained in Buenos Aires' academic institutions, I commit to producing research that bridges clinical excellence with pragmatic systems engineering—ensuring that every resident, regardless of socioeconomic status, can access safe surgery when needed. The proposed work transcends academic exercise; it is a commitment to equity rooted in the realities of Argentina's most populous city. By embedding this Thesis Proposal within the cultural and institutional fabric of Buenos Aires healthcare, we position the Surgeon as both a healer and an innovator—essential for building a more just, efficient surgical system across Argentina.</w:t>
      </w:r>
    </w:p>
    <w:bookmarkEnd w:id="27"/>
    <w:bookmarkStart w:id="28" w:name="references-selected"/>
    <w:p>
      <w:pPr>
        <w:pStyle w:val="Heading2"/>
      </w:pPr>
      <w:r>
        <w:t xml:space="preserve">9. References (Selected)</w:t>
      </w:r>
    </w:p>
    <w:p>
      <w:pPr>
        <w:numPr>
          <w:ilvl w:val="0"/>
          <w:numId w:val="1004"/>
        </w:numPr>
        <w:pStyle w:val="Compact"/>
      </w:pPr>
      <w:r>
        <w:t xml:space="preserve">Pan American Health Organization (PAHO). (2021). *Surgical Care in Latin America: A Regional Analysis*. Washington, DC.</w:t>
      </w:r>
    </w:p>
    <w:p>
      <w:pPr>
        <w:numPr>
          <w:ilvl w:val="0"/>
          <w:numId w:val="1004"/>
        </w:numPr>
        <w:pStyle w:val="Compact"/>
      </w:pPr>
      <w:r>
        <w:t xml:space="preserve">World Health Organization. (2015). *Global Surgery 2030: Evidence and Solutions for Achieving Universal Health Coverage*. Geneva.</w:t>
      </w:r>
    </w:p>
    <w:p>
      <w:pPr>
        <w:numPr>
          <w:ilvl w:val="0"/>
          <w:numId w:val="1004"/>
        </w:numPr>
        <w:pStyle w:val="Compact"/>
      </w:pPr>
      <w:r>
        <w:t xml:space="preserve">Ministerio de Salud de la Nación. (2023). *Informe Anual de Prestaciones Hospitalarias en Buenos Aires*. Buenos Aires.</w:t>
      </w:r>
    </w:p>
    <w:p>
      <w:pPr>
        <w:numPr>
          <w:ilvl w:val="0"/>
          <w:numId w:val="1004"/>
        </w:numPr>
        <w:pStyle w:val="Compact"/>
      </w:pPr>
      <w:r>
        <w:t xml:space="preserve">INDEC. (2023). *Epidemiological Profile of Trauma Mortality in Urban Argentina*. National Institute of Statistics.</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Argentina Buenos Aires</dc:title>
  <dc:creator/>
  <dc:language>en</dc:language>
  <cp:keywords/>
  <dcterms:created xsi:type="dcterms:W3CDTF">2026-07-22T10:09:38Z</dcterms:created>
  <dcterms:modified xsi:type="dcterms:W3CDTF">2026-07-22T10:09:38Z</dcterms:modified>
</cp:coreProperties>
</file>

<file path=docProps/custom.xml><?xml version="1.0" encoding="utf-8"?>
<Properties xmlns="http://schemas.openxmlformats.org/officeDocument/2006/custom-properties" xmlns:vt="http://schemas.openxmlformats.org/officeDocument/2006/docPropsVTypes"/>
</file>