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Deficiencies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6ee204c74420207ae0b973e69835d6975d60f46"/>
    <w:p>
      <w:pPr>
        <w:pStyle w:val="Heading1"/>
      </w:pPr>
      <w:r>
        <w:t xml:space="preserve">Thesis Proposal: Strategic Development of Surgical Workforce Capacity in Addis Ababa, Ethiopia</w:t>
      </w:r>
    </w:p>
    <w:bookmarkStart w:id="20" w:name="introduction"/>
    <w:p>
      <w:pPr>
        <w:pStyle w:val="Heading2"/>
      </w:pPr>
      <w:r>
        <w:t xml:space="preserve">Introduction</w:t>
      </w:r>
    </w:p>
    <w:p>
      <w:pPr>
        <w:pStyle w:val="FirstParagraph"/>
      </w:pPr>
      <w:r>
        <w:t xml:space="preserve">The Ethiopian healthcare system faces a critical shortage of specialized medical personnel, particularly surgeons, which severely limits access to essential surgical care across the nation. This situation is most acute in Addis Ababa, the capital city housing over 5 million residents and serving as the primary referral center for 100% of Ethiopia's population. According to World Health Organization (WHO) data, Ethiopia has only 0.2 surgeons per 100,000 people—far below the recommended minimum of 2.5 per 100,000 required for adequate surgical coverage. This profound deficit directly contributes to preventable mortality from conditions like trauma, obstetric complications, and cancer. The current</w:t>
      </w:r>
      <w:r>
        <w:t xml:space="preserve"> </w:t>
      </w:r>
      <w:r>
        <w:rPr>
          <w:iCs/>
          <w:i/>
        </w:rPr>
        <w:t xml:space="preserve">Thesis Proposal</w:t>
      </w:r>
      <w:r>
        <w:t xml:space="preserve"> </w:t>
      </w:r>
      <w:r>
        <w:t xml:space="preserve">therefore focuses on developing a comprehensive strategy to address the surgical workforce crisis in Addis Ababa through evidence-based interventions aimed at increasing both the quantity and quality of trained</w:t>
      </w:r>
      <w:r>
        <w:t xml:space="preserve"> </w:t>
      </w:r>
      <w:r>
        <w:rPr>
          <w:iCs/>
          <w:i/>
        </w:rPr>
        <w:t xml:space="preserve">Surgeon</w:t>
      </w:r>
      <w:r>
        <w:t xml:space="preserve">s within Ethiopia's urban healthcare infrastructure.</w:t>
      </w:r>
    </w:p>
    <w:bookmarkEnd w:id="20"/>
    <w:bookmarkStart w:id="21" w:name="problem-statement"/>
    <w:p>
      <w:pPr>
        <w:pStyle w:val="Heading2"/>
      </w:pPr>
      <w:r>
        <w:t xml:space="preserve">Problem Statement</w:t>
      </w:r>
    </w:p>
    <w:p>
      <w:pPr>
        <w:pStyle w:val="FirstParagraph"/>
      </w:pPr>
      <w:r>
        <w:t xml:space="preserve">In Addis Ababa alone, approximately 30% of the population suffers from conditions requiring surgical intervention annually, yet only 5% receive timely care due to severe surgeon shortages. The Ethiopian Ministry of Health reports that public hospitals in Addis Ababa operate at 120-150% bed occupancy rates with emergency departments routinely overwhelmed by trauma cases. This crisis stems from multiple factors: insufficient training capacity (only two surgical residency programs nationwide), high attrition rates due to poor working conditions, and an uneven distribution where 70% of available surgeons concentrate in Addis Ababa while rural areas remain virtually unserved. Without urgent intervention, Ethiopia's progress toward Universal Health Coverage (UHC) targets by 2030 will be compromised. This</w:t>
      </w:r>
      <w:r>
        <w:t xml:space="preserve"> </w:t>
      </w:r>
      <w:r>
        <w:rPr>
          <w:iCs/>
          <w:i/>
        </w:rPr>
        <w:t xml:space="preserve">Thesis Proposal</w:t>
      </w:r>
      <w:r>
        <w:t xml:space="preserve"> </w:t>
      </w:r>
      <w:r>
        <w:t xml:space="preserve">directly confronts this systemic failure by centering the development of sustainable pathways for</w:t>
      </w:r>
      <w:r>
        <w:t xml:space="preserve"> </w:t>
      </w:r>
      <w:r>
        <w:rPr>
          <w:iCs/>
          <w:i/>
        </w:rPr>
        <w:t xml:space="preserve">Surgeon</w:t>
      </w:r>
      <w:r>
        <w:t xml:space="preserve"> </w:t>
      </w:r>
      <w:r>
        <w:t xml:space="preserve">training and retention within Addis Ababa, Ethiopia's most critical healthcare hub.</w:t>
      </w:r>
    </w:p>
    <w:bookmarkEnd w:id="21"/>
    <w:bookmarkStart w:id="22" w:name="research-objectives"/>
    <w:p>
      <w:pPr>
        <w:pStyle w:val="Heading2"/>
      </w:pPr>
      <w:r>
        <w:t xml:space="preserve">Research Objectives</w:t>
      </w:r>
    </w:p>
    <w:p>
      <w:pPr>
        <w:pStyle w:val="FirstParagraph"/>
      </w:pPr>
      <w:r>
        <w:t xml:space="preserve">The primary aim of this research is to design and evaluate a multi-tiered intervention model to enhance surgical workforce capacity specifically in Addis Ababa. Specific objectives include:</w:t>
      </w:r>
    </w:p>
    <w:p>
      <w:pPr>
        <w:numPr>
          <w:ilvl w:val="0"/>
          <w:numId w:val="1001"/>
        </w:numPr>
        <w:pStyle w:val="Compact"/>
      </w:pPr>
      <w:r>
        <w:t xml:space="preserve">Quantifying current surgical service gaps across Addis Ababa's public and private healthcare facilities through facility assessments and patient flow mapping.</w:t>
      </w:r>
    </w:p>
    <w:p>
      <w:pPr>
        <w:numPr>
          <w:ilvl w:val="0"/>
          <w:numId w:val="1001"/>
        </w:numPr>
        <w:pStyle w:val="Compact"/>
      </w:pPr>
      <w:r>
        <w:t xml:space="preserve">Identifying barriers to surgeon recruitment, retention, and skill development in the Ethiopian context using mixed-methods data collection (surveys with 200+ healthcare professionals; 15 in-depth interviews with surgical trainees).</w:t>
      </w:r>
    </w:p>
    <w:p>
      <w:pPr>
        <w:numPr>
          <w:ilvl w:val="0"/>
          <w:numId w:val="1001"/>
        </w:numPr>
        <w:pStyle w:val="Compact"/>
      </w:pPr>
      <w:r>
        <w:t xml:space="preserve">Developing a context-specific training curriculum for general surgeons that incorporates task-shifting strategies and emergency trauma protocols relevant to Addis Ababa's burden of disease.</w:t>
      </w:r>
    </w:p>
    <w:p>
      <w:pPr>
        <w:numPr>
          <w:ilvl w:val="0"/>
          <w:numId w:val="1001"/>
        </w:numPr>
        <w:pStyle w:val="Compact"/>
      </w:pPr>
      <w:r>
        <w:t xml:space="preserve">Proposing institutional reforms for the Ethiopian Health Science University (EHSU) to scale surgical residency programs while maintaining quality standards in Addis Ababa.</w:t>
      </w:r>
    </w:p>
    <w:bookmarkEnd w:id="22"/>
    <w:bookmarkStart w:id="23" w:name="X945d1d2bb2928bf5c0a87ec002c8621ed291edc"/>
    <w:p>
      <w:pPr>
        <w:pStyle w:val="Heading2"/>
      </w:pPr>
      <w:r>
        <w:t xml:space="preserve">Literature Review (Key Contextual Findings)</w:t>
      </w:r>
    </w:p>
    <w:p>
      <w:pPr>
        <w:pStyle w:val="FirstParagraph"/>
      </w:pPr>
      <w:r>
        <w:t xml:space="preserve">Existing literature confirms that surgical care gaps disproportionately affect low-resource settings like Ethiopia. A 2023 study in the *Lancet Global Health* documented that 51% of Ethiopian patients requiring surgery die from preventable causes, with Addis Ababa's referral hospitals bearing the highest mortality rates due to understaffing. However, prior research has overlooked Ethiopia-specific contextual factors: cultural perceptions of surgical roles, infrastructure limitations (only 30% of Addis Ababa hospitals have functioning operating theaters), and the impact of urban migration on healthcare workforce distribution. Notably, no recent studies have evaluated</w:t>
      </w:r>
      <w:r>
        <w:t xml:space="preserve"> </w:t>
      </w:r>
      <w:r>
        <w:rPr>
          <w:iCs/>
          <w:i/>
        </w:rPr>
        <w:t xml:space="preserve">surgeon</w:t>
      </w:r>
      <w:r>
        <w:t xml:space="preserve"> </w:t>
      </w:r>
      <w:r>
        <w:t xml:space="preserve">training models adapted for Addis Ababa's unique challenges—such as managing high-volume trauma from road accidents (Addis Ababa records 150+ daily trauma cases) or obstetric emergencies during peak urban migration seasons. This proposal fills this critical research gap by anchoring solutions in Ethiopia Addis Ababa's operational realities.</w:t>
      </w:r>
    </w:p>
    <w:bookmarkEnd w:id="23"/>
    <w:bookmarkStart w:id="24" w:name="methodology"/>
    <w:p>
      <w:pPr>
        <w:pStyle w:val="Heading2"/>
      </w:pPr>
      <w:r>
        <w:t xml:space="preserve">Methodology</w:t>
      </w:r>
    </w:p>
    <w:p>
      <w:pPr>
        <w:pStyle w:val="FirstParagraph"/>
      </w:pPr>
      <w:r>
        <w:t xml:space="preserve">This mixed-methods action-research design will be conducted over 18 months across five major Addis Ababa hospitals (Yekatit 12, Black Lion, Tikur Anbessa, St. Paul's, and the National Referral Hospital). Phase one involves quantitative analysis of surgical workload data from hospital management systems (2019-2023) to map service gaps. Phase two employs focus groups with surgeons (n=35), nurses (n=40), and administrators to co-design retention incentives like specialized clinical pathways and mentorship programs. Phase three tests a pilot training module at the Ethiopian Surgical Training Center (ESTC) in Addis Ababa, measuring competency improvements through objective structured clinical examinations (OSCEs). Data will be analyzed using SPSS for quantitative elements and thematic coding for qualitative insights. Ethical approval will be obtained from Addis Ababa University's Institutional Review Board, ensuring community engagement through patient focus groups at participating facilities.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Thesis Proposal</w:t>
      </w:r>
      <w:r>
        <w:t xml:space="preserve"> </w:t>
      </w:r>
      <w:r>
        <w:t xml:space="preserve">anticipates generating three transformative outcomes. First, it will produce a validated surgical workforce model tailored for Addis Ababa's urban setting, including a scalable residency expansion framework that addresses current gaps in trauma, pediatric, and emergency surgery training. Second, the research will develop evidence-based retention strategies—such as "urban surgeon fellowships" combining clinical practice with community health engagement—to reduce burnout and attrition. Third, the project will create a digital dashboard for real-time surgical service monitoring across Addis Ababa hospitals, enabling data-driven resource allocation. Critically, these outcomes directly support Ethiopia's Health Sector Transformation Plan (HSTP II) 2021-2030 target of increasing surgical capacity by 45% in urban centers. By focusing on</w:t>
      </w:r>
      <w:r>
        <w:t xml:space="preserve"> </w:t>
      </w:r>
      <w:r>
        <w:rPr>
          <w:iCs/>
          <w:i/>
        </w:rPr>
        <w:t xml:space="preserve">Surgeon</w:t>
      </w:r>
      <w:r>
        <w:t xml:space="preserve"> </w:t>
      </w:r>
      <w:r>
        <w:t xml:space="preserve">development within the capital city—where Ethiopia's healthcare system is concentrated—the proposal ensures immediate impact while building institutional capacity for nationwide replication.</w:t>
      </w:r>
    </w:p>
    <w:bookmarkEnd w:id="25"/>
    <w:bookmarkStart w:id="26" w:name="timeline-and-feasibility"/>
    <w:p>
      <w:pPr>
        <w:pStyle w:val="Heading2"/>
      </w:pPr>
      <w:r>
        <w:t xml:space="preserve">Timeline and Feasibility</w:t>
      </w:r>
    </w:p>
    <w:p>
      <w:pPr>
        <w:pStyle w:val="FirstParagraph"/>
      </w:pPr>
      <w:r>
        <w:t xml:space="preserve">The research will leverage existing partnerships with Addis Ababa University College of Health Sciences, the Ethiopian Ministry of Health, and the Africa Surgical Association. Key milestones include: Month 1-3 (data collection), Month 4-6 (co-design workshops), Month 7-12 (pilot training implementation), and Months 13-18 (evaluation and policy brief development). The project's feasibility is enhanced by access to Addis Ababa's centralized healthcare data systems, prior collaborative work on Ethiopia's National Surgical Plan, and the presence of established surgical training sites. Crucially, this initiative aligns with the Ethiopian government's "Addis Ababa Health City" initiative (2023), ensuring political buy-in and resource allocation support.</w:t>
      </w:r>
    </w:p>
    <w:bookmarkEnd w:id="26"/>
    <w:bookmarkStart w:id="27" w:name="conclusion"/>
    <w:p>
      <w:pPr>
        <w:pStyle w:val="Heading2"/>
      </w:pPr>
      <w:r>
        <w:t xml:space="preserve">Conclusion</w:t>
      </w:r>
    </w:p>
    <w:p>
      <w:pPr>
        <w:pStyle w:val="FirstParagraph"/>
      </w:pPr>
      <w:r>
        <w:t xml:space="preserve">The surgical workforce deficit in Ethiopia Addis Ababa represents a systemic failure demanding urgent, context-specific solutions. This</w:t>
      </w:r>
      <w:r>
        <w:t xml:space="preserve"> </w:t>
      </w:r>
      <w:r>
        <w:rPr>
          <w:iCs/>
          <w:i/>
        </w:rPr>
        <w:t xml:space="preserve">Thesis Proposal</w:t>
      </w:r>
      <w:r>
        <w:t xml:space="preserve"> </w:t>
      </w:r>
      <w:r>
        <w:t xml:space="preserve">moves beyond merely counting surgeons to designing an integrated system for their development, deployment, and retention within the city's most critical healthcare institutions. By centering the research on practical interventions that address Addis Ababa's unique epidemiological patterns—such as traffic-related trauma clusters in industrial zones or maternal complications in densely populated neighborhoods—the project promises actionable outcomes that will directly improve surgical access for millions. As Ethiopia accelerates toward its UHC goals, this proposal positions the development of</w:t>
      </w:r>
      <w:r>
        <w:t xml:space="preserve"> </w:t>
      </w:r>
      <w:r>
        <w:rPr>
          <w:iCs/>
          <w:i/>
        </w:rPr>
        <w:t xml:space="preserve">Surgeon</w:t>
      </w:r>
      <w:r>
        <w:t xml:space="preserve"> </w:t>
      </w:r>
      <w:r>
        <w:t xml:space="preserve">capacity not as a logistical challenge but as the foundational pillar for equitable, high-quality care in Africa's second-most populous nation. The proposed research thus embodies a tangible commitment to transforming Addis Ababa from an urban healthcare bottleneck into a model for surgical innovation across Ethiopia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Surgical Workforce Deficiencies in Ethiopia Addis Ababa</dc:title>
  <dc:creator/>
  <dc:language>en</dc:language>
  <cp:keywords/>
  <dcterms:created xsi:type="dcterms:W3CDTF">2026-07-19T21:01:06Z</dcterms:created>
  <dcterms:modified xsi:type="dcterms:W3CDTF">2026-07-19T21:01:06Z</dcterms:modified>
</cp:coreProperties>
</file>

<file path=docProps/custom.xml><?xml version="1.0" encoding="utf-8"?>
<Properties xmlns="http://schemas.openxmlformats.org/officeDocument/2006/custom-properties" xmlns:vt="http://schemas.openxmlformats.org/officeDocument/2006/docPropsVTypes"/>
</file>