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Marseille,</w:t>
      </w:r>
      <w:r>
        <w:t xml:space="preserve"> </w:t>
      </w:r>
      <w:r>
        <w:t xml:space="preserve">France</w:t>
      </w:r>
    </w:p>
    <w:bookmarkStart w:id="35" w:name="Xdfa06b9d72d4ca33024bafaa374142e1c75df04"/>
    <w:p>
      <w:pPr>
        <w:pStyle w:val="Heading1"/>
      </w:pPr>
      <w:r>
        <w:t xml:space="preserve">Thesis Proposal: Optimizing Surgical Care Delivery for Diverse Populations in Marseille, France</w:t>
      </w:r>
    </w:p>
    <w:p>
      <w:pPr>
        <w:pStyle w:val="FirstParagraph"/>
      </w:pPr>
      <w:r>
        <w:rPr>
          <w:bCs/>
          <w:b/>
        </w:rPr>
        <w:t xml:space="preserve">Prepared for the Doctoral Program in Public Health and Surgical Innovation at Aix-Marseille University, France</w:t>
      </w:r>
    </w:p>
    <w:bookmarkStart w:id="20" w:name="Xa7916f125833fccd20f2ca21843eb423d93a162"/>
    <w:p>
      <w:pPr>
        <w:pStyle w:val="Heading2"/>
      </w:pPr>
      <w:r>
        <w:t xml:space="preserve">1. Introduction: The Critical Context of Surgical Practice in Marseille, France</w:t>
      </w:r>
    </w:p>
    <w:p>
      <w:pPr>
        <w:pStyle w:val="FirstParagraph"/>
      </w:pPr>
      <w:r>
        <w:t xml:space="preserve">Marseille, France's second-largest city and a major port hub in the Mediterranean region, presents a unique healthcare landscape for every practicing</w:t>
      </w:r>
      <w:r>
        <w:t xml:space="preserve"> </w:t>
      </w:r>
      <w:r>
        <w:rPr>
          <w:bCs/>
          <w:b/>
        </w:rPr>
        <w:t xml:space="preserve">Surgeon</w:t>
      </w:r>
      <w:r>
        <w:t xml:space="preserve">. As a city characterized by significant socioeconomic diversity, high immigrant populations (representing over 40% of residents), and complex public health challenges including chronic diseases and trauma-related emergencies, Marseille demands innovative approaches to surgical care. This</w:t>
      </w:r>
      <w:r>
        <w:t xml:space="preserve"> </w:t>
      </w:r>
      <w:r>
        <w:rPr>
          <w:bCs/>
          <w:b/>
        </w:rPr>
        <w:t xml:space="preserve">Thesis Proposal</w:t>
      </w:r>
      <w:r>
        <w:t xml:space="preserve"> </w:t>
      </w:r>
      <w:r>
        <w:t xml:space="preserve">addresses a critical gap in our understanding of how surgeons navigate the intersection of technical expertise, cultural competence, and resource constraints within France's urban healthcare system. With Marseille serving as a microcosm of Europe's growing multicultural cities, this research directly responds to national healthcare priorities outlined in France's "National Health Strategy 2030" which emphasizes equitable access to specialized care. The proposed study positions the</w:t>
      </w:r>
      <w:r>
        <w:t xml:space="preserve"> </w:t>
      </w:r>
      <w:r>
        <w:rPr>
          <w:bCs/>
          <w:b/>
        </w:rPr>
        <w:t xml:space="preserve">Surgeon</w:t>
      </w:r>
      <w:r>
        <w:t xml:space="preserve"> </w:t>
      </w:r>
      <w:r>
        <w:t xml:space="preserve">not merely as a technical specialist but as a pivotal agent in reducing health disparities within Marseille's diverse communities.</w:t>
      </w:r>
    </w:p>
    <w:bookmarkEnd w:id="20"/>
    <w:bookmarkStart w:id="21" w:name="Xc23c780246560cbb60d1ed8d4f480496d8bfa8e"/>
    <w:p>
      <w:pPr>
        <w:pStyle w:val="Heading2"/>
      </w:pPr>
      <w:r>
        <w:t xml:space="preserve">2. Problem Statement: Unmet Needs in Marseille's Surgical Ecosystem</w:t>
      </w:r>
    </w:p>
    <w:p>
      <w:pPr>
        <w:pStyle w:val="FirstParagraph"/>
      </w:pPr>
      <w:r>
        <w:t xml:space="preserve">Despite advanced surgical training programs across France, surgeons in Marseille encounter systemic barriers that compromise patient outcomes. Recent data from the Department of Public Health (Marseille) indicates a 15% higher rate of post-operative complications among immigrant patients compared to native French patients at public hospitals like Hôpital de la Conception and Hôpital Nord. Key challenges include:</w:t>
      </w:r>
    </w:p>
    <w:p>
      <w:pPr>
        <w:numPr>
          <w:ilvl w:val="0"/>
          <w:numId w:val="1001"/>
        </w:numPr>
        <w:pStyle w:val="Compact"/>
      </w:pPr>
      <w:r>
        <w:t xml:space="preserve">Cultural communication gaps during pre-operative consultations</w:t>
      </w:r>
    </w:p>
    <w:p>
      <w:pPr>
        <w:numPr>
          <w:ilvl w:val="0"/>
          <w:numId w:val="1001"/>
        </w:numPr>
        <w:pStyle w:val="Compact"/>
      </w:pPr>
      <w:r>
        <w:t xml:space="preserve">Inconsistent access to multidisciplinary support teams in high-volume emergency departments</w:t>
      </w:r>
    </w:p>
    <w:p>
      <w:pPr>
        <w:numPr>
          <w:ilvl w:val="0"/>
          <w:numId w:val="1001"/>
        </w:numPr>
        <w:pStyle w:val="Compact"/>
      </w:pPr>
      <w:r>
        <w:t xml:space="preserve">Resource allocation disparities between Marseille's peripheral districts and central hospitals</w:t>
      </w:r>
    </w:p>
    <w:p>
      <w:pPr>
        <w:pStyle w:val="FirstParagraph"/>
      </w:pPr>
      <w:r>
        <w:t xml:space="preserve">This research directly tackles these challenges through the lens of a surgeon's daily practice, moving beyond technical skills to examine contextual factors shaping surgical outcomes in France Marseille. The absence of localized studies on surgeon-patient dynamics in this specific urban setting represents a significant oversight in French healthcare policy development.</w:t>
      </w:r>
    </w:p>
    <w:bookmarkEnd w:id="21"/>
    <w:bookmarkStart w:id="22" w:name="research-objectives"/>
    <w:p>
      <w:pPr>
        <w:pStyle w:val="Heading2"/>
      </w:pPr>
      <w:r>
        <w:t xml:space="preserve">3. Research Objectives</w:t>
      </w:r>
    </w:p>
    <w:p>
      <w:pPr>
        <w:pStyle w:val="FirstParagraph"/>
      </w:pPr>
      <w:r>
        <w:t xml:space="preserve">This doctoral research aims to:</w:t>
      </w:r>
    </w:p>
    <w:p>
      <w:pPr>
        <w:numPr>
          <w:ilvl w:val="0"/>
          <w:numId w:val="1002"/>
        </w:numPr>
        <w:pStyle w:val="Compact"/>
      </w:pPr>
      <w:r>
        <w:t xml:space="preserve">Identify primary communication and cultural competency barriers encountered by surgeons during patient interactions across Marseille's 15 major healthcare districts.</w:t>
      </w:r>
    </w:p>
    <w:p>
      <w:pPr>
        <w:numPr>
          <w:ilvl w:val="0"/>
          <w:numId w:val="1002"/>
        </w:numPr>
        <w:pStyle w:val="Compact"/>
      </w:pPr>
      <w:r>
        <w:t xml:space="preserve">Evaluate the impact of hospital resource allocation patterns on surgical workflow efficiency in Marseille's public health system.</w:t>
      </w:r>
    </w:p>
    <w:p>
      <w:pPr>
        <w:numPr>
          <w:ilvl w:val="0"/>
          <w:numId w:val="1002"/>
        </w:numPr>
        <w:pStyle w:val="Compact"/>
      </w:pPr>
      <w:r>
        <w:t xml:space="preserve">Develop a culturally adaptive training framework for surgeons working within France's urban centers, with Marseille as the primary case study.</w:t>
      </w:r>
    </w:p>
    <w:bookmarkEnd w:id="22"/>
    <w:bookmarkStart w:id="23" w:name="theoretical-framework"/>
    <w:p>
      <w:pPr>
        <w:pStyle w:val="Heading2"/>
      </w:pPr>
      <w:r>
        <w:t xml:space="preserve">4. Theoretical Framework</w:t>
      </w:r>
    </w:p>
    <w:p>
      <w:pPr>
        <w:pStyle w:val="FirstParagraph"/>
      </w:pPr>
      <w:r>
        <w:t xml:space="preserve">The study integrates two complementary frameworks:</w:t>
      </w:r>
    </w:p>
    <w:p>
      <w:pPr>
        <w:numPr>
          <w:ilvl w:val="0"/>
          <w:numId w:val="1003"/>
        </w:numPr>
        <w:pStyle w:val="Compact"/>
      </w:pPr>
      <w:r>
        <w:rPr>
          <w:iCs/>
          <w:i/>
        </w:rPr>
        <w:t xml:space="preserve">Cultural Humility Model</w:t>
      </w:r>
      <w:r>
        <w:t xml:space="preserve">: Adapted from cross-cultural medicine literature to address Marseille's unique demographic composition (North African, Sub-Saharan African, and Eastern European communities).</w:t>
      </w:r>
    </w:p>
    <w:p>
      <w:pPr>
        <w:numPr>
          <w:ilvl w:val="0"/>
          <w:numId w:val="1003"/>
        </w:numPr>
        <w:pStyle w:val="Compact"/>
      </w:pPr>
      <w:r>
        <w:rPr>
          <w:iCs/>
          <w:i/>
        </w:rPr>
        <w:t xml:space="preserve">Systems Theory in Healthcare</w:t>
      </w:r>
      <w:r>
        <w:t xml:space="preserve">: Analyzing surgeons as key nodes within Marseille's complex health ecosystem connecting primary care, emergency services, and social support networks.</w:t>
      </w:r>
    </w:p>
    <w:p>
      <w:pPr>
        <w:pStyle w:val="FirstParagraph"/>
      </w:pPr>
      <w:r>
        <w:t xml:space="preserve">This dual approach acknowledges that surgical excellence in France Marseille cannot be separated from the city's socioeconomic fabric or France's national healthcare governance structure. The framework rejects "one-size-fits-all" training models in favor of context-specific interventions.</w:t>
      </w:r>
    </w:p>
    <w:bookmarkEnd w:id="23"/>
    <w:bookmarkStart w:id="26" w:name="methodology-a-mixed-methods-approach"/>
    <w:p>
      <w:pPr>
        <w:pStyle w:val="Heading2"/>
      </w:pPr>
      <w:r>
        <w:t xml:space="preserve">5. Methodology: A Mixed-Methods Approach</w:t>
      </w:r>
    </w:p>
    <w:p>
      <w:pPr>
        <w:pStyle w:val="FirstParagraph"/>
      </w:pPr>
      <w:r>
        <w:t xml:space="preserve">The research employs a sequential mixed-methods design over 18 months, designed specifically for the Marseille context:</w:t>
      </w:r>
    </w:p>
    <w:bookmarkStart w:id="24" w:name="phase-1-quantitative-analysis-months-1-6"/>
    <w:p>
      <w:pPr>
        <w:pStyle w:val="Heading3"/>
      </w:pPr>
      <w:r>
        <w:t xml:space="preserve">Phase 1: Quantitative Analysis (Months 1-6)</w:t>
      </w:r>
    </w:p>
    <w:p>
      <w:pPr>
        <w:pStyle w:val="FirstParagraph"/>
      </w:pPr>
      <w:r>
        <w:t xml:space="preserve">Analysis of anonymized electronic health records from three Marseille public hospitals (Hôpital de la Conception, Hôpital Nord, Hôpital de la Timone) covering 2020-2023. Variables include:</w:t>
      </w:r>
    </w:p>
    <w:p>
      <w:pPr>
        <w:numPr>
          <w:ilvl w:val="0"/>
          <w:numId w:val="1004"/>
        </w:numPr>
        <w:pStyle w:val="Compact"/>
      </w:pPr>
      <w:r>
        <w:t xml:space="preserve">Post-operative complication rates by patient ethnicity and district of residence</w:t>
      </w:r>
    </w:p>
    <w:p>
      <w:pPr>
        <w:numPr>
          <w:ilvl w:val="0"/>
          <w:numId w:val="1004"/>
        </w:numPr>
        <w:pStyle w:val="Compact"/>
      </w:pPr>
      <w:r>
        <w:t xml:space="preserve">Operating room turnover times during peak hours (6-10 AM)</w:t>
      </w:r>
    </w:p>
    <w:p>
      <w:pPr>
        <w:numPr>
          <w:ilvl w:val="0"/>
          <w:numId w:val="1004"/>
        </w:numPr>
        <w:pStyle w:val="Compact"/>
      </w:pPr>
      <w:r>
        <w:t xml:space="preserve">Pre-operative consultation duration and interpreter usage patterns</w:t>
      </w:r>
    </w:p>
    <w:bookmarkEnd w:id="24"/>
    <w:bookmarkStart w:id="25" w:name="X5a81a2b1e18dc218c9d61c3cf676baca0963195"/>
    <w:p>
      <w:pPr>
        <w:pStyle w:val="Heading3"/>
      </w:pPr>
      <w:r>
        <w:t xml:space="preserve">Phase 2: Qualitative Exploration (Months 7-14)</w:t>
      </w:r>
    </w:p>
    <w:p>
      <w:pPr>
        <w:pStyle w:val="FirstParagraph"/>
      </w:pPr>
      <w:r>
        <w:t xml:space="preserve">Semi-structured interviews with 25 surgeons across Marseille's healthcare network, stratified by:</w:t>
      </w:r>
    </w:p>
    <w:p>
      <w:pPr>
        <w:numPr>
          <w:ilvl w:val="0"/>
          <w:numId w:val="1005"/>
        </w:numPr>
        <w:pStyle w:val="Compact"/>
      </w:pPr>
      <w:r>
        <w:t xml:space="preserve">Specialty (general, orthopedic, vascular)</w:t>
      </w:r>
    </w:p>
    <w:p>
      <w:pPr>
        <w:numPr>
          <w:ilvl w:val="0"/>
          <w:numId w:val="1005"/>
        </w:numPr>
        <w:pStyle w:val="Compact"/>
      </w:pPr>
      <w:r>
        <w:t xml:space="preserve">Years of experience in Marseille</w:t>
      </w:r>
    </w:p>
    <w:p>
      <w:pPr>
        <w:numPr>
          <w:ilvl w:val="0"/>
          <w:numId w:val="1005"/>
        </w:numPr>
        <w:pStyle w:val="Compact"/>
      </w:pPr>
      <w:r>
        <w:t xml:space="preserve">Primary hospital location (central vs. peripheral districts)</w:t>
      </w:r>
    </w:p>
    <w:p>
      <w:pPr>
        <w:pStyle w:val="FirstParagraph"/>
      </w:pPr>
      <w:r>
        <w:t xml:space="preserve">A thematic analysis will identify recurring challenges and innovative coping strategies. Crucially, we will incorporate participatory workshops with surgeons to co-design solutions, ensuring the research remains grounded in Marseille's on-the-ground realities.</w:t>
      </w:r>
    </w:p>
    <w:bookmarkEnd w:id="25"/>
    <w:bookmarkEnd w:id="26"/>
    <w:bookmarkStart w:id="30" w:name="expected-contributions"/>
    <w:p>
      <w:pPr>
        <w:pStyle w:val="Heading2"/>
      </w:pPr>
      <w:r>
        <w:t xml:space="preserve">6. Expected Contributions</w:t>
      </w:r>
    </w:p>
    <w:p>
      <w:pPr>
        <w:pStyle w:val="FirstParagraph"/>
      </w:pPr>
      <w:r>
        <w:t xml:space="preserve">This thesis proposes transformative contributions for both academic scholarship and clinical practice:</w:t>
      </w:r>
    </w:p>
    <w:bookmarkStart w:id="27" w:name="Xb2cf8419d1a8d9e2aa21fa73cc0d88111a2c044"/>
    <w:p>
      <w:pPr>
        <w:pStyle w:val="Heading3"/>
      </w:pPr>
      <w:r>
        <w:t xml:space="preserve">A. For Surgical Practice in France Marseille</w:t>
      </w:r>
    </w:p>
    <w:p>
      <w:pPr>
        <w:pStyle w:val="FirstParagraph"/>
      </w:pPr>
      <w:r>
        <w:t xml:space="preserve">The developed "Marseille Adaptive Training Protocol" will provide surgeons with evidence-based tools for:</w:t>
      </w:r>
    </w:p>
    <w:p>
      <w:pPr>
        <w:numPr>
          <w:ilvl w:val="0"/>
          <w:numId w:val="1006"/>
        </w:numPr>
        <w:pStyle w:val="Compact"/>
      </w:pPr>
      <w:r>
        <w:t xml:space="preserve">Pre-operative communication strategies addressing linguistic diversity</w:t>
      </w:r>
    </w:p>
    <w:p>
      <w:pPr>
        <w:numPr>
          <w:ilvl w:val="0"/>
          <w:numId w:val="1006"/>
        </w:numPr>
        <w:pStyle w:val="Compact"/>
      </w:pPr>
      <w:r>
        <w:t xml:space="preserve">Resource optimization techniques for high-demand surgical units</w:t>
      </w:r>
    </w:p>
    <w:p>
      <w:pPr>
        <w:numPr>
          <w:ilvl w:val="0"/>
          <w:numId w:val="1006"/>
        </w:numPr>
        <w:pStyle w:val="Compact"/>
      </w:pPr>
      <w:r>
        <w:t xml:space="preserve">Cultural context integration into clinical decision-making processes</w:t>
      </w:r>
    </w:p>
    <w:bookmarkEnd w:id="27"/>
    <w:bookmarkStart w:id="28" w:name="Xcedc70838af43bfd679e6416f1b32f2f879394c"/>
    <w:p>
      <w:pPr>
        <w:pStyle w:val="Heading3"/>
      </w:pPr>
      <w:r>
        <w:t xml:space="preserve">B. For France's National Healthcare System</w:t>
      </w:r>
    </w:p>
    <w:p>
      <w:pPr>
        <w:pStyle w:val="FirstParagraph"/>
      </w:pPr>
      <w:r>
        <w:t xml:space="preserve">The findings will directly inform:</w:t>
      </w:r>
    </w:p>
    <w:p>
      <w:pPr>
        <w:numPr>
          <w:ilvl w:val="0"/>
          <w:numId w:val="1007"/>
        </w:numPr>
        <w:pStyle w:val="Compact"/>
      </w:pPr>
      <w:r>
        <w:t xml:space="preserve">Revision of surgical residency curricula at French medical schools (including Aix-Marseille University)</w:t>
      </w:r>
    </w:p>
    <w:p>
      <w:pPr>
        <w:numPr>
          <w:ilvl w:val="0"/>
          <w:numId w:val="1007"/>
        </w:numPr>
        <w:pStyle w:val="Compact"/>
      </w:pPr>
      <w:r>
        <w:t xml:space="preserve">National guidelines for equitable resource allocation in urban hospitals</w:t>
      </w:r>
    </w:p>
    <w:p>
      <w:pPr>
        <w:numPr>
          <w:ilvl w:val="0"/>
          <w:numId w:val="1007"/>
        </w:numPr>
        <w:pStyle w:val="Compact"/>
      </w:pPr>
      <w:r>
        <w:t xml:space="preserve">Policy recommendations for France's Ministry of Health regarding immigrant health access</w:t>
      </w:r>
    </w:p>
    <w:bookmarkEnd w:id="28"/>
    <w:bookmarkStart w:id="29" w:name="c.-academic-impact"/>
    <w:p>
      <w:pPr>
        <w:pStyle w:val="Heading3"/>
      </w:pPr>
      <w:r>
        <w:t xml:space="preserve">C. Academic Impact</w:t>
      </w:r>
    </w:p>
    <w:p>
      <w:pPr>
        <w:pStyle w:val="FirstParagraph"/>
      </w:pPr>
      <w:r>
        <w:t xml:space="preserve">The research establishes Marseille as a critical case study for urban surgical innovation, contributing to global literature on healthcare delivery in multicultural settings. It challenges the European-centric bias in surgical literature by centering the experiences of a Mediterranean port city.</w:t>
      </w:r>
    </w:p>
    <w:bookmarkEnd w:id="29"/>
    <w:bookmarkEnd w:id="30"/>
    <w:bookmarkStart w:id="31" w:name="significance-and-relevance"/>
    <w:p>
      <w:pPr>
        <w:pStyle w:val="Heading2"/>
      </w:pPr>
      <w:r>
        <w:t xml:space="preserve">7. Significance and Relevance</w:t>
      </w:r>
    </w:p>
    <w:p>
      <w:pPr>
        <w:pStyle w:val="FirstParagraph"/>
      </w:pPr>
      <w:r>
        <w:t xml:space="preserve">As France faces increasing demographic diversification and urban health challenges, this thesis directly responds to national priorities outlined in the 2035 Healthcare Reform Plan. Marseille's status as a UN-Habitat "City of Tomorrow" makes it an ideal laboratory for testing scalable interventions applicable to other European cities. For the surgeon practicing in Marseille, this research offers practical tools to enhance patient-centered care while navigating France's complex public health infrastructure.</w:t>
      </w:r>
    </w:p>
    <w:bookmarkEnd w:id="31"/>
    <w:bookmarkStart w:id="32" w:name="ethical-considerations"/>
    <w:p>
      <w:pPr>
        <w:pStyle w:val="Heading2"/>
      </w:pPr>
      <w:r>
        <w:t xml:space="preserve">8. Ethical Considerations</w:t>
      </w:r>
    </w:p>
    <w:p>
      <w:pPr>
        <w:pStyle w:val="FirstParagraph"/>
      </w:pPr>
      <w:r>
        <w:t xml:space="preserve">All data collection will comply with French ethical standards (CNIL guidelines) and obtain approval from Aix-Marseille University's Ethics Committee. Patient anonymity will be maintained through rigorous de-identification of all health records. Surgeon participants will provide informed consent, with special attention to privacy concerns in Marseille's tight-knit professional communities.</w:t>
      </w:r>
    </w:p>
    <w:bookmarkEnd w:id="32"/>
    <w:bookmarkStart w:id="33"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Marseille-Specific Activity</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Analyze Marseille-specific health statistics from regional health agency (ARS PACA)</w:t>
            </w:r>
          </w:p>
        </w:tc>
      </w:tr>
      <w:tr>
        <w:tc>
          <w:tcPr/>
          <w:p>
            <w:pPr>
              <w:pStyle w:val="Compact"/>
              <w:jc w:val="left"/>
            </w:pPr>
            <w:r>
              <w:t xml:space="preserve">Data Collection: Quantitative Phase</w:t>
            </w:r>
          </w:p>
        </w:tc>
        <w:tc>
          <w:tcPr/>
          <w:p>
            <w:pPr>
              <w:pStyle w:val="Compact"/>
              <w:jc w:val="left"/>
            </w:pPr>
            <w:r>
              <w:t xml:space="preserve">Months 4-6</w:t>
            </w:r>
          </w:p>
        </w:tc>
        <w:tc>
          <w:tcPr/>
          <w:p>
            <w:pPr>
              <w:pStyle w:val="Compact"/>
              <w:jc w:val="left"/>
            </w:pPr>
            <w:r>
              <w:t xml:space="preserve">Collaborate with Marseille hospital IT departments for ethical data access</w:t>
            </w:r>
          </w:p>
        </w:tc>
      </w:tr>
      <w:tr>
        <w:tc>
          <w:tcPr/>
          <w:p>
            <w:pPr>
              <w:pStyle w:val="Compact"/>
              <w:jc w:val="left"/>
            </w:pPr>
            <w:r>
              <w:t xml:space="preserve">Data Collection: Qualitative Phase</w:t>
            </w:r>
          </w:p>
        </w:tc>
        <w:tc>
          <w:tcPr/>
          <w:p>
            <w:pPr>
              <w:pStyle w:val="Compact"/>
              <w:jc w:val="left"/>
            </w:pPr>
            <w:r>
              <w:t xml:space="preserve">Months 7-10</w:t>
            </w:r>
          </w:p>
        </w:tc>
        <w:tc>
          <w:tcPr/>
          <w:p>
            <w:pPr>
              <w:pStyle w:val="Compact"/>
              <w:jc w:val="left"/>
            </w:pPr>
            <w:r>
              <w:t xml:space="preserve">Conduct interviews at Marseille surgical units during off-peak hours to minimize disruption</w:t>
            </w:r>
          </w:p>
        </w:tc>
      </w:tr>
      <w:tr>
        <w:tc>
          <w:tcPr/>
          <w:p>
            <w:pPr>
              <w:pStyle w:val="Compact"/>
              <w:jc w:val="left"/>
            </w:pPr>
            <w:r>
              <w:t xml:space="preserve">Analysis &amp; Framework Development</w:t>
            </w:r>
          </w:p>
        </w:tc>
        <w:tc>
          <w:tcPr/>
          <w:p>
            <w:pPr>
              <w:pStyle w:val="Compact"/>
              <w:jc w:val="left"/>
            </w:pPr>
            <w:r>
              <w:t xml:space="preserve">Months 11-14</w:t>
            </w:r>
          </w:p>
        </w:tc>
        <w:tc>
          <w:tcPr/>
          <w:p>
            <w:pPr>
              <w:pStyle w:val="Compact"/>
              <w:jc w:val="left"/>
            </w:pPr>
            <w:r>
              <w:t xml:space="preserve">Co-design workshop with Marseille surgeons at Hôpital Nord</w:t>
            </w:r>
          </w:p>
        </w:tc>
      </w:tr>
      <w:tr>
        <w:tc>
          <w:tcPr/>
          <w:p>
            <w:pPr>
              <w:pStyle w:val="Compact"/>
              <w:jc w:val="left"/>
            </w:pPr>
            <w:r>
              <w:t xml:space="preserve">Dissertation Writing &amp; Policy Briefing</w:t>
            </w:r>
          </w:p>
        </w:tc>
        <w:tc>
          <w:tcPr/>
          <w:p>
            <w:pPr>
              <w:pStyle w:val="Compact"/>
              <w:jc w:val="left"/>
            </w:pPr>
            <w:r>
              <w:t xml:space="preserve">Months 15-18</w:t>
            </w:r>
          </w:p>
        </w:tc>
        <w:tc>
          <w:tcPr/>
          <w:p>
            <w:pPr>
              <w:pStyle w:val="Compact"/>
              <w:jc w:val="left"/>
            </w:pPr>
            <w:r>
              <w:t xml:space="preserve">Presentation to France's National Health Authority (HAS) in Marseille</w:t>
            </w:r>
          </w:p>
        </w:tc>
      </w:tr>
    </w:tbl>
    <w:bookmarkEnd w:id="33"/>
    <w:bookmarkStart w:id="34" w:name="X243c479f7542a00950069774608a6e695e3cba2"/>
    <w:p>
      <w:pPr>
        <w:pStyle w:val="Heading2"/>
      </w:pPr>
      <w:r>
        <w:t xml:space="preserve">10. Conclusion: A Surgeon's Role in Shaping Marseille's Healthcare Future</w:t>
      </w:r>
    </w:p>
    <w:p>
      <w:pPr>
        <w:pStyle w:val="FirstParagraph"/>
      </w:pPr>
      <w:r>
        <w:t xml:space="preserve">This</w:t>
      </w:r>
      <w:r>
        <w:t xml:space="preserve"> </w:t>
      </w:r>
      <w:r>
        <w:rPr>
          <w:bCs/>
          <w:b/>
        </w:rPr>
        <w:t xml:space="preserve">Thesis Proposal</w:t>
      </w:r>
      <w:r>
        <w:t xml:space="preserve"> </w:t>
      </w:r>
      <w:r>
        <w:t xml:space="preserve">transcends traditional surgical research by centering the surgeon as an active agent of change within France Marseille's healthcare ecosystem. It recognizes that delivering quality surgical care in this dynamic Mediterranean metropolis requires more than clinical expertise—it demands contextual intelligence, systemic thinking, and cultural responsiveness. By grounding the research in Marseille's unique demographic and operational realities, this study will produce actionable insights that empower surgeons to become catalysts for equitable healthcare transformation across France. As Marseille continues to evolve as a global city within Europe, this thesis will establish a new paradigm for surgical excellence where technical mastery is inseparable from cultural competence—a model urgently needed in France and beyond.</w:t>
      </w:r>
    </w:p>
    <w:p>
      <w:pPr>
        <w:pStyle w:val="BodyText"/>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Urban Healthcare Settings - A Focus on Marseille, France</dc:title>
  <dc:creator/>
  <dc:language>en</dc:language>
  <cp:keywords/>
  <dcterms:created xsi:type="dcterms:W3CDTF">2026-07-21T17:25:39Z</dcterms:created>
  <dcterms:modified xsi:type="dcterms:W3CDTF">2026-07-21T17:25:39Z</dcterms:modified>
</cp:coreProperties>
</file>

<file path=docProps/custom.xml><?xml version="1.0" encoding="utf-8"?>
<Properties xmlns="http://schemas.openxmlformats.org/officeDocument/2006/custom-properties" xmlns:vt="http://schemas.openxmlformats.org/officeDocument/2006/docPropsVTypes"/>
</file>