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France</w:t>
      </w:r>
      <w:r>
        <w:t xml:space="preserve"> </w:t>
      </w:r>
      <w:r>
        <w:t xml:space="preserve">Paris</w:t>
      </w:r>
    </w:p>
    <w:bookmarkStart w:id="28" w:name="X9de49503ecfce30a9c17f515673371d519a6a8a"/>
    <w:p>
      <w:pPr>
        <w:pStyle w:val="Heading1"/>
      </w:pPr>
      <w:r>
        <w:t xml:space="preserve">Thesis Proposal: Integrating Innovation, Ethics, and Clinical Practice for the Contemporary Surgeon in France Paris</w:t>
      </w:r>
    </w:p>
    <w:bookmarkStart w:id="20" w:name="introduction-and-context"/>
    <w:p>
      <w:pPr>
        <w:pStyle w:val="Heading2"/>
      </w:pPr>
      <w:r>
        <w:t xml:space="preserve">Introduction and Context</w:t>
      </w:r>
    </w:p>
    <w:p>
      <w:pPr>
        <w:pStyle w:val="FirstParagraph"/>
      </w:pPr>
      <w:r>
        <w:t xml:space="preserve">The field of surgical medicine stands at a pivotal juncture in France, particularly within the dynamic healthcare ecosystem of Paris. As a global hub for medical innovation and education, Paris hosts some of Europe's most prestigious surgical institutions under the umbrella of AP-HP (Assistance Publique - Hôpitaux de Paris), including the renowned Pitié-Salpêtrière Hospital and Hôpital Cochin. This Thesis Proposal outlines a critical investigation into the evolving role of the</w:t>
      </w:r>
      <w:r>
        <w:t xml:space="preserve"> </w:t>
      </w:r>
      <w:r>
        <w:rPr>
          <w:bCs/>
          <w:b/>
        </w:rPr>
        <w:t xml:space="preserve">Surgeon</w:t>
      </w:r>
      <w:r>
        <w:t xml:space="preserve"> </w:t>
      </w:r>
      <w:r>
        <w:t xml:space="preserve">within France's unique healthcare framework, focusing on Paris as the epicenter for medical advancement. The French National Health System (Sécurité Sociale) prioritizes universal access and high-quality care, yet surgeons face mounting pressures to integrate cutting-edge technology while upholding ethical standards and managing complex patient demographics. This research directly addresses a significant gap: the lack of comprehensive studies examining how Parisian surgeons navigate these multifaceted challenges in real-world practice, balancing clinical excellence with systemic constraints.</w:t>
      </w:r>
    </w:p>
    <w:bookmarkEnd w:id="20"/>
    <w:bookmarkStart w:id="21" w:name="problem-statement"/>
    <w:p>
      <w:pPr>
        <w:pStyle w:val="Heading2"/>
      </w:pPr>
      <w:r>
        <w:t xml:space="preserve">Problem Statement</w:t>
      </w:r>
    </w:p>
    <w:p>
      <w:pPr>
        <w:pStyle w:val="FirstParagraph"/>
      </w:pPr>
      <w:r>
        <w:t xml:space="preserve">Despite France's world-class surgical training programs and technological investments, contemporary surgeons in Paris grapple with several unresolved tensions. The rapid adoption of minimally invasive techniques, robotic surgery (e.g., Da Vinci systems), and AI-driven diagnostic tools often outpaces institutional support structures for seamless integration. Concurrently, the French medical landscape is characterized by stringent bioethics regulations (e.g., the 2021 Bioethics Law amendments) and high patient expectations within a publicly funded system. Crucially, no recent doctoral research has holistically analyzed how Paris-based surgeons operationalize these innovations while maintaining patient-centered care, workforce sustainability, and adherence to France's ethical precepts. This Thesis Proposal seeks to rectify this gap, providing actionable insights for the future of surgical practice in</w:t>
      </w:r>
      <w:r>
        <w:t xml:space="preserve"> </w:t>
      </w:r>
      <w:r>
        <w:rPr>
          <w:bCs/>
          <w:b/>
        </w:rPr>
        <w:t xml:space="preserve">France Paris</w:t>
      </w:r>
      <w:r>
        <w:t xml:space="preserve">.</w:t>
      </w:r>
    </w:p>
    <w:bookmarkEnd w:id="21"/>
    <w:bookmarkStart w:id="22" w:name="literature-review-current-gaps"/>
    <w:p>
      <w:pPr>
        <w:pStyle w:val="Heading2"/>
      </w:pPr>
      <w:r>
        <w:t xml:space="preserve">Literature Review: Current Gaps</w:t>
      </w:r>
    </w:p>
    <w:p>
      <w:pPr>
        <w:pStyle w:val="FirstParagraph"/>
      </w:pPr>
      <w:r>
        <w:t xml:space="preserve">Existing literature focuses on either technological efficacy (e.g., robotic surgery outcomes studies) or general healthcare policy, but rarely bridges these domains within the specific context of Parisian surgical practice. While foundational work by French researchers like Prof. Jean-François Pellissier (Sorbonne University) addresses surgical training evolution, it overlooks the day-to-day ethical and logistical hurdles faced by surgeons in metropolitan settings. International studies (e.g., from the UK or US) lack applicability to France's centralized healthcare model and cultural norms regarding physician-patient relationships. Furthermore, post-pandemic analyses of surgical resilience (e.g., by INSERM) emphasize hospital infrastructure but neglect the surgeon’s role as a pivotal decision-maker in innovation adoption. This Thesis Proposal uniquely positions itself at this intersection, demanding a nuanced Paris-centric perspective.</w:t>
      </w:r>
    </w:p>
    <w:bookmarkEnd w:id="22"/>
    <w:bookmarkStart w:id="23" w:name="research-objectives"/>
    <w:p>
      <w:pPr>
        <w:pStyle w:val="Heading2"/>
      </w:pPr>
      <w:r>
        <w:t xml:space="preserve">Research Objectives</w:t>
      </w:r>
    </w:p>
    <w:p>
      <w:pPr>
        <w:numPr>
          <w:ilvl w:val="0"/>
          <w:numId w:val="1001"/>
        </w:numPr>
        <w:pStyle w:val="Compact"/>
      </w:pPr>
      <w:r>
        <w:t xml:space="preserve">To map the current landscape of surgical innovation implementation (AI diagnostics, telemedicine for post-op care, advanced imaging) across key public hospitals in Paris.</w:t>
      </w:r>
    </w:p>
    <w:p>
      <w:pPr>
        <w:numPr>
          <w:ilvl w:val="0"/>
          <w:numId w:val="1001"/>
        </w:numPr>
        <w:pStyle w:val="Compact"/>
      </w:pPr>
      <w:r>
        <w:t xml:space="preserve">To assess ethical dilemmas encountered by surgeons during technology integration, particularly regarding patient autonomy and data privacy under French law (RGPD).</w:t>
      </w:r>
    </w:p>
    <w:p>
      <w:pPr>
        <w:numPr>
          <w:ilvl w:val="0"/>
          <w:numId w:val="1001"/>
        </w:numPr>
        <w:pStyle w:val="Compact"/>
      </w:pPr>
      <w:r>
        <w:t xml:space="preserve">To develop a practical framework for supporting the contemporary surgeon in balancing clinical workload, research demands (a core component of French surgical training), and technological adaptation within AP-HP’s structure.</w:t>
      </w:r>
    </w:p>
    <w:bookmarkEnd w:id="23"/>
    <w:bookmarkStart w:id="24" w:name="methodology"/>
    <w:p>
      <w:pPr>
        <w:pStyle w:val="Heading2"/>
      </w:pPr>
      <w:r>
        <w:t xml:space="preserve">Methodology</w:t>
      </w:r>
    </w:p>
    <w:p>
      <w:pPr>
        <w:pStyle w:val="FirstParagraph"/>
      </w:pPr>
      <w:r>
        <w:t xml:space="preserve">This mixed-methods study will employ a rigorous three-phase approach, designed specifically for the Parisian context:</w:t>
      </w:r>
    </w:p>
    <w:p>
      <w:pPr>
        <w:numPr>
          <w:ilvl w:val="0"/>
          <w:numId w:val="1002"/>
        </w:numPr>
        <w:pStyle w:val="Compact"/>
      </w:pPr>
      <w:r>
        <w:rPr>
          <w:bCs/>
          <w:b/>
        </w:rPr>
        <w:t xml:space="preserve">Phase 1: Document Analysis</w:t>
      </w:r>
      <w:r>
        <w:t xml:space="preserve">: Review of AP-HP policy documents, ethics committee reports (Comités de Protection des Personnes), and recent publications from Parisian surgical societies (e.g., Société Française de Chirurgie) to contextualize systemic constraints.</w:t>
      </w:r>
    </w:p>
    <w:p>
      <w:pPr>
        <w:numPr>
          <w:ilvl w:val="0"/>
          <w:numId w:val="1002"/>
        </w:numPr>
        <w:pStyle w:val="Compact"/>
      </w:pPr>
      <w:r>
        <w:rPr>
          <w:bCs/>
          <w:b/>
        </w:rPr>
        <w:t xml:space="preserve">Phase 2: Qualitative Inquiry</w:t>
      </w:r>
      <w:r>
        <w:t xml:space="preserve">: Semi-structured interviews with 30+ practicing surgeons across diverse specialties (general, cardiac, urology) at 5 major Paris hospitals. Participants will be selected based on experience with innovation adoption and geographic representation within the city. Thematic analysis will identify recurring challenges and coping strategies.</w:t>
      </w:r>
    </w:p>
    <w:p>
      <w:pPr>
        <w:numPr>
          <w:ilvl w:val="0"/>
          <w:numId w:val="1002"/>
        </w:numPr>
        <w:pStyle w:val="Compact"/>
      </w:pPr>
      <w:r>
        <w:rPr>
          <w:bCs/>
          <w:b/>
        </w:rPr>
        <w:t xml:space="preserve">Phase 3: Quantitative Assessment</w:t>
      </w:r>
      <w:r>
        <w:t xml:space="preserve">: Survey of 100+ surgeons in Paris to correlate self-reported workflow stress, technology utilization rates, and perceived patient outcomes. Data will be analyzed using SPSS, controlling for hospital size and specialty.</w:t>
      </w:r>
    </w:p>
    <w:p>
      <w:pPr>
        <w:pStyle w:val="FirstParagraph"/>
      </w:pPr>
      <w:r>
        <w:t xml:space="preserve">All data collection adheres strictly to French ethical guidelines (CNIL compliance) and obtains IRB approval from Sorbonne University's Medical Ethics Committee. The research design ensures triangulation, enhancing validity within the specific context of</w:t>
      </w:r>
      <w:r>
        <w:t xml:space="preserve"> </w:t>
      </w:r>
      <w:r>
        <w:rPr>
          <w:bCs/>
          <w:b/>
        </w:rPr>
        <w:t xml:space="preserve">France Paris</w:t>
      </w:r>
      <w:r>
        <w:t xml:space="preserve">.</w:t>
      </w:r>
    </w:p>
    <w:bookmarkEnd w:id="24"/>
    <w:bookmarkStart w:id="25" w:name="significance-and-expected-contribution"/>
    <w:p>
      <w:pPr>
        <w:pStyle w:val="Heading2"/>
      </w:pPr>
      <w:r>
        <w:t xml:space="preserve">Significance and Expected Contribution</w:t>
      </w:r>
    </w:p>
    <w:p>
      <w:pPr>
        <w:pStyle w:val="FirstParagraph"/>
      </w:pPr>
      <w:r>
        <w:t xml:space="preserve">This Thesis Proposal directly serves the strategic priorities of French healthcare institutions. Findings will inform AP-HP’s upcoming "Digital Surgery Roadmap 2030," addressing a critical need identified by the French Ministry of Health in its 2023 report on surgical innovation. For the</w:t>
      </w:r>
      <w:r>
        <w:t xml:space="preserve"> </w:t>
      </w:r>
      <w:r>
        <w:rPr>
          <w:bCs/>
          <w:b/>
        </w:rPr>
        <w:t xml:space="preserve">Surgeon</w:t>
      </w:r>
      <w:r>
        <w:t xml:space="preserve"> </w:t>
      </w:r>
      <w:r>
        <w:t xml:space="preserve">in Paris, this work offers a concrete pathway to navigate technological change without compromising ethical rigor or patient care—a vital step toward sustaining France’s reputation as a leader in medical science. The proposed framework will be validated through workshops with the French Society of Surgery (Société Française de Chirurgie), ensuring practical relevance for practitioners.</w:t>
      </w:r>
    </w:p>
    <w:p>
      <w:pPr>
        <w:pStyle w:val="BodyText"/>
      </w:pPr>
      <w:r>
        <w:t xml:space="preserve">Academically, the study fills a void in European surgical anthropology by centering on the surgeon’s lived experience within a publicly funded, high-stakes system. It moves beyond purely technical assessments to examine human factors—workload management, ethical cognition, and institutional culture—which are paramount in France’s physician-driven model. This aligns with emerging French research trends emphasizing "the doctor as agent" rather than passive technology user.</w:t>
      </w:r>
    </w:p>
    <w:bookmarkEnd w:id="25"/>
    <w:bookmarkStart w:id="26" w:name="timeline-and-feasibility"/>
    <w:p>
      <w:pPr>
        <w:pStyle w:val="Heading2"/>
      </w:pPr>
      <w:r>
        <w:t xml:space="preserve">Timeline and Feasibility</w:t>
      </w:r>
    </w:p>
    <w:p>
      <w:pPr>
        <w:pStyle w:val="FirstParagraph"/>
      </w:pPr>
      <w:r>
        <w:t xml:space="preserve">The 36-month doctoral project is feasible within Paris's academic infrastructure. Phase 1 (Months 1-6) leverages partnerships with AP-HP’s Innovation Office. Phase 2 (Months 7-18) utilizes Sorbonne University’s established hospital networks for access. Phase 3 (Months 19-30) integrates statistical analysis with support from INSERM Paris. The candidate, a French national with clinical experience at Hôpital Saint-Antoine, possesses fluency in medical French and understanding of Parisian healthcare dynamics—critical for methodological rigor and ethical sensitivity.</w:t>
      </w:r>
    </w:p>
    <w:bookmarkEnd w:id="26"/>
    <w:bookmarkStart w:id="27" w:name="conclusion"/>
    <w:p>
      <w:pPr>
        <w:pStyle w:val="Heading2"/>
      </w:pPr>
      <w:r>
        <w:t xml:space="preserve">Conclusion</w:t>
      </w:r>
    </w:p>
    <w:p>
      <w:pPr>
        <w:pStyle w:val="FirstParagraph"/>
      </w:pPr>
      <w:r>
        <w:t xml:space="preserve">As France positions itself to lead Europe in next-generation surgical care, the role of the surgeon transcends technical skill; it demands strategic adaptability within a complex system. This Thesis Proposal is not merely an academic exercise but an urgent contribution to safeguarding Paris’s status as a global surgical capital. By centering the surgeon's voice and Paris’s unique context, this research promises tangible outcomes for policy, education, and patient care in</w:t>
      </w:r>
      <w:r>
        <w:t xml:space="preserve"> </w:t>
      </w:r>
      <w:r>
        <w:rPr>
          <w:bCs/>
          <w:b/>
        </w:rPr>
        <w:t xml:space="preserve">France</w:t>
      </w:r>
      <w:r>
        <w:t xml:space="preserve">. It reaffirms that true surgical excellence in Paris is forged at the intersection of innovation, ethics, and unwavering commitment to the patient—principles that define not just a career path but France's enduring legacy in medical science.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Surgical Excellence in France Paris</dc:title>
  <dc:creator/>
  <dc:language>en</dc:language>
  <cp:keywords/>
  <dcterms:created xsi:type="dcterms:W3CDTF">2026-07-19T06:31:51Z</dcterms:created>
  <dcterms:modified xsi:type="dcterms:W3CDTF">2026-07-19T06:31:51Z</dcterms:modified>
</cp:coreProperties>
</file>

<file path=docProps/custom.xml><?xml version="1.0" encoding="utf-8"?>
<Properties xmlns="http://schemas.openxmlformats.org/officeDocument/2006/custom-properties" xmlns:vt="http://schemas.openxmlformats.org/officeDocument/2006/docPropsVTypes"/>
</file>