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w:t>
      </w:r>
      <w:r>
        <w:t xml:space="preserve"> </w:t>
      </w:r>
      <w:r>
        <w:t xml:space="preserve">in</w:t>
      </w:r>
      <w:r>
        <w:t xml:space="preserve"> </w:t>
      </w:r>
      <w:r>
        <w:t xml:space="preserve">India</w:t>
      </w:r>
      <w:r>
        <w:t xml:space="preserve"> </w:t>
      </w:r>
      <w:r>
        <w:t xml:space="preserve">Bangalore</w:t>
      </w:r>
    </w:p>
    <w:bookmarkStart w:id="27" w:name="X1b0ee760d1915322e2ba9f2bfaafdc6001b1141"/>
    <w:p>
      <w:pPr>
        <w:pStyle w:val="Heading1"/>
      </w:pPr>
      <w:r>
        <w:t xml:space="preserve">Thesis Proposal: Optimizing Surgical Workforce Distribution and Patient Outcomes for the Modern Surgeon in Urban India Bangalore Context</w:t>
      </w:r>
    </w:p>
    <w:bookmarkStart w:id="20" w:name="abstract"/>
    <w:p>
      <w:pPr>
        <w:pStyle w:val="Heading2"/>
      </w:pPr>
      <w:r>
        <w:t xml:space="preserve">Abstract</w:t>
      </w:r>
    </w:p>
    <w:p>
      <w:pPr>
        <w:pStyle w:val="FirstParagraph"/>
      </w:pPr>
      <w:r>
        <w:t xml:space="preserve">This Thesis Proposal outlines a critical investigation into the evolving role, challenges, and future trajectory of the Surgeon within India Bangalore's rapidly expanding yet strained healthcare ecosystem. Focusing specifically on urban Karnataka's most populous city, this research addresses a pressing national need: optimizing surgical workforce allocation to meet the surging demand for specialized care while improving patient access and outcomes. With Bangalore serving as India's IT capital and a major medical tourism hub, its unique demographic pressures, infrastructure complexity, and dual public-private healthcare model present an unparalleled case study. The proposed study employs mixed-methods research to analyze current Surgeon deployment patterns, patient journey bottlenecks, and systemic barriers within Bangalore's hospital network. This Thesis Proposal directly responds to India's National Health Policy goals by targeting actionable strategies to strengthen surgical capacity in a high-demand urban setting like Bangalore, ultimately enhancing the quality and equity of surgical care for millions.</w:t>
      </w:r>
    </w:p>
    <w:bookmarkEnd w:id="20"/>
    <w:bookmarkStart w:id="21" w:name="Xd5c37da622fdc1a44791f6004395332c1610901"/>
    <w:p>
      <w:pPr>
        <w:pStyle w:val="Heading2"/>
      </w:pPr>
      <w:r>
        <w:t xml:space="preserve">Introduction: The Surgeon in India Bangalore’s Healthcare Crucible</w:t>
      </w:r>
    </w:p>
    <w:p>
      <w:pPr>
        <w:pStyle w:val="FirstParagraph"/>
      </w:pPr>
      <w:r>
        <w:t xml:space="preserve">India Bangalore (officially Bengaluru) represents a microcosm of India's healthcare challenges and opportunities. As one of the world's fastest-growing metropolitan centers, it experiences an unprecedented convergence of population density, rising chronic disease burden, medical tourism influx, and uneven healthcare infrastructure. The role of the Surgeon in this environment is increasingly pivotal yet fraught with systemic pressures: overcrowded operating theaters in public hospitals contrast sharply with high-demand private facilities; surgeon shortages persist despite Bangalore's status as a medical education hub; and patient access remains stratified by socioeconomic status. This Thesis Proposal contends that the effective functioning of the modern Surgeon in India Bangalore is not merely a clinical issue but a critical determinant of urban public health resilience, economic productivity, and India's healthcare equity goals. Understanding these dynamics is essential for developing evidence-based policies to support Surgeons and improve surgical access citywide.</w:t>
      </w:r>
    </w:p>
    <w:bookmarkEnd w:id="21"/>
    <w:bookmarkStart w:id="22" w:name="Xe0f816c5bf61e073ca21ea68b8567d977053708"/>
    <w:p>
      <w:pPr>
        <w:pStyle w:val="Heading2"/>
      </w:pPr>
      <w:r>
        <w:t xml:space="preserve">Literature Review: Contextualizing the Surgeon’s Role in Urban Indian Settings</w:t>
      </w:r>
    </w:p>
    <w:p>
      <w:pPr>
        <w:pStyle w:val="FirstParagraph"/>
      </w:pPr>
      <w:r>
        <w:t xml:space="preserve">Existing literature on India's healthcare workforce predominantly focuses on rural physician shortages, neglecting the nuanced challenges within burgeoning urban centers like Bangalore. Studies (e.g., by the National Health Systems Resource Centre, 2021) highlight a national surgeon deficit of approximately 60%, but this aggregates data without differentiating urban hubs. Bangalore-specific research is sparse; what exists often examines individual hospital performance rather than system-wide Surgeon workflow and access barriers (Kumar &amp; Sharma, 2023). Critical gaps persist in understanding: how Bangalore's unique public-private mix impacts Surgeon workload and career satisfaction; the role of emerging technologies (tele-surgery, AI-assisted planning) within the local surgical ecosystem; and patient-specific factors (geography, insurance status) influencing timely access to a Surgeon. This Thesis Proposal directly addresses these gaps by centering on Bangalore as the primary geographic and systemic context for analyzing the Surgeon's operational reality in contemporary India.</w:t>
      </w:r>
    </w:p>
    <w:bookmarkEnd w:id="22"/>
    <w:bookmarkStart w:id="23" w:name="research-objectives"/>
    <w:p>
      <w:pPr>
        <w:pStyle w:val="Heading2"/>
      </w:pPr>
      <w:r>
        <w:t xml:space="preserve">Research Objectives</w:t>
      </w:r>
    </w:p>
    <w:p>
      <w:pPr>
        <w:numPr>
          <w:ilvl w:val="0"/>
          <w:numId w:val="1001"/>
        </w:numPr>
        <w:pStyle w:val="Compact"/>
      </w:pPr>
      <w:r>
        <w:t xml:space="preserve">To map and analyze the current distribution, specialization patterns, and workload metrics of practicing Surgeons across major public (e.g., NIMHANS, Ramaiah Medical College) and private (e.g., Apollo Hospital, Fortis) healthcare institutions in Bangalore.</w:t>
      </w:r>
    </w:p>
    <w:p>
      <w:pPr>
        <w:numPr>
          <w:ilvl w:val="0"/>
          <w:numId w:val="1001"/>
        </w:numPr>
        <w:pStyle w:val="Compact"/>
      </w:pPr>
      <w:r>
        <w:t xml:space="preserve">To identify key systemic barriers hindering timely patient access to surgical care within Bangalore's urban landscape, focusing on patient journey pain points linked to Surgeon availability and hospital capacity.</w:t>
      </w:r>
    </w:p>
    <w:p>
      <w:pPr>
        <w:numPr>
          <w:ilvl w:val="0"/>
          <w:numId w:val="1001"/>
        </w:numPr>
        <w:pStyle w:val="Compact"/>
      </w:pPr>
      <w:r>
        <w:t xml:space="preserve">To assess the impact of socio-demographic factors (income, location within city, insurance) on access to different levels of surgical services in Bangalore.</w:t>
      </w:r>
    </w:p>
    <w:p>
      <w:pPr>
        <w:numPr>
          <w:ilvl w:val="0"/>
          <w:numId w:val="1001"/>
        </w:numPr>
        <w:pStyle w:val="Compact"/>
      </w:pPr>
      <w:r>
        <w:t xml:space="preserve">To evaluate the perceived role and challenges faced by the Surgeon in India Bangalore's unique healthcare ecosystem through qualitative insights from surgeons themselves.</w:t>
      </w:r>
    </w:p>
    <w:bookmarkEnd w:id="23"/>
    <w:bookmarkStart w:id="24" w:name="methodology"/>
    <w:p>
      <w:pPr>
        <w:pStyle w:val="Heading2"/>
      </w:pPr>
      <w:r>
        <w:t xml:space="preserve">Methodology</w:t>
      </w:r>
    </w:p>
    <w:p>
      <w:pPr>
        <w:pStyle w:val="FirstParagraph"/>
      </w:pPr>
      <w:r>
        <w:t xml:space="preserve">This Thesis Proposal adopts a sequential mixed-methods approach tailored to Bangalore's context. Phase 1 involves quantitative analysis of secondary data from Karnataka State Health Mission, National Hospital Sampling Survey (NHSS) reports, and hospital administrative records (2019-2023), focusing on Surgeon-to-population ratios, surgery volumes, and wait times across Bangalore districts. Phase 2 employs purposive sampling to conduct in-depth interviews with 35+ Surgeons from diverse institutional settings within Bangalore (including those at KMC Hospital Yelahanka, Kempegowda Institute of Medical Sciences) and focus group discussions with 4 patient cohorts representing varying socio-economic strata seeking surgical care. Phase 3 will integrate quantitative and qualitative findings through thematic analysis to develop a comprehensive model for optimizing Surgeon deployment strategy in urban India Bangalore. Ethical approval will be sought from the Institutional Ethics Committee of a premier Bangalore medical university.</w:t>
      </w:r>
    </w:p>
    <w:bookmarkEnd w:id="24"/>
    <w:bookmarkStart w:id="25" w:name="significance-of-the-proposed-research"/>
    <w:p>
      <w:pPr>
        <w:pStyle w:val="Heading2"/>
      </w:pPr>
      <w:r>
        <w:t xml:space="preserve">Significance of the Proposed Research</w:t>
      </w:r>
    </w:p>
    <w:p>
      <w:pPr>
        <w:pStyle w:val="FirstParagraph"/>
      </w:pPr>
      <w:r>
        <w:t xml:space="preserve">This Thesis Proposal holds significant value for multiple stakeholders within India's healthcare framework. For policy makers in Karnataka and across India, findings will provide actionable data to inform targeted interventions in surgical workforce planning, hospital resource allocation, and public health financing – crucial for achieving Universal Health Coverage (UHC) goals. For the Surgeon themselves, understanding systemic barriers can empower advocacy for better working conditions and professional development pathways within Bangalore's demanding environment. Crucially for patients across India Bangalore – especially the underserved urban poor and migrant populations – this research directly addresses equity in surgical care access. Furthermore, as Bangalore serves as a model city for other Indian metros grappling with similar pressures (Delhi, Mumbai), the insights generated will have nationwide relevance. This Thesis Proposal is not just about documenting a problem; it aims to be an instrumental tool for transforming the role and effectiveness of the Surgeon within India's most dynamic urban healthcare setting.</w:t>
      </w:r>
    </w:p>
    <w:bookmarkEnd w:id="25"/>
    <w:bookmarkStart w:id="26" w:name="conclusion"/>
    <w:p>
      <w:pPr>
        <w:pStyle w:val="Heading2"/>
      </w:pPr>
      <w:r>
        <w:t xml:space="preserve">Conclusion</w:t>
      </w:r>
    </w:p>
    <w:p>
      <w:pPr>
        <w:pStyle w:val="FirstParagraph"/>
      </w:pPr>
      <w:r>
        <w:t xml:space="preserve">The evolving landscape of surgical care in India Bangalore demands rigorous, context-specific research. This Thesis Proposal establishes a clear framework to investigate the multifaceted challenges and opportunities facing the Surgeon today. By anchoring the study firmly within Bangalore's unique urban healthcare reality – its economic dynamism, infrastructure diversity, and population pressures – this research moves beyond generic national data to provide precise insights for India's most critical medical corridors. The outcomes of this Thesis Proposal will directly contribute to evidence-based strategies that enhance the capacity, efficiency, and equity of surgical services in one of India's most important cities. Ultimately, it seeks to empower the Surgeon as a central figure in building a more resilient and accessible healthcare system for all residents within India Bangalore and by extension, for urban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 in India Bangalore</dc:title>
  <dc:creator/>
  <dc:language>en</dc:language>
  <cp:keywords/>
  <dcterms:created xsi:type="dcterms:W3CDTF">2026-07-20T01:05:32Z</dcterms:created>
  <dcterms:modified xsi:type="dcterms:W3CDTF">2026-07-20T01:05:32Z</dcterms:modified>
</cp:coreProperties>
</file>

<file path=docProps/custom.xml><?xml version="1.0" encoding="utf-8"?>
<Properties xmlns="http://schemas.openxmlformats.org/officeDocument/2006/custom-properties" xmlns:vt="http://schemas.openxmlformats.org/officeDocument/2006/docPropsVTypes"/>
</file>