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Capacity</w:t>
      </w:r>
      <w:r>
        <w:t xml:space="preserve"> </w:t>
      </w:r>
      <w:r>
        <w:t xml:space="preserve">and</w:t>
      </w:r>
      <w:r>
        <w:t xml:space="preserve"> </w:t>
      </w:r>
      <w:r>
        <w:t xml:space="preserve">Access</w:t>
      </w:r>
      <w:r>
        <w:t xml:space="preserve"> </w:t>
      </w:r>
      <w:r>
        <w:t xml:space="preserve">for</w:t>
      </w:r>
      <w:r>
        <w:t xml:space="preserve"> </w:t>
      </w:r>
      <w:r>
        <w:t xml:space="preserve">Surgeons</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733256d7bf2a44ed052ee8a1fba3915628ca2b"/>
    <w:p>
      <w:pPr>
        <w:pStyle w:val="Heading1"/>
      </w:pPr>
      <w:r>
        <w:t xml:space="preserve">Thesis Proposal: Strategic Framework for Optimizing Surgeon Workforce Development and Surgical Service Delivery in Kenya Nairobi</w:t>
      </w:r>
    </w:p>
    <w:p>
      <w:pPr>
        <w:pStyle w:val="FirstParagraph"/>
      </w:pPr>
      <w:r>
        <w:rPr>
          <w:bCs/>
          <w:b/>
        </w:rPr>
        <w:t xml:space="preserve">Abstract:</w:t>
      </w:r>
      <w:r>
        <w:t xml:space="preserve"> </w:t>
      </w:r>
      <w:r>
        <w:t xml:space="preserve">This thesis proposal addresses the critical deficit in surgical capacity within Nairobi, Kenya's capital city and economic hub. With a rapidly growing urban population exceeding 4.5 million residents, Nairobi faces severe challenges in accessing timely surgical care, particularly for trauma, cancer, and maternal conditions. The proposed research aims to develop a comprehensive strategic framework specifically designed to enhance the recruitment, retention, training efficacy of</w:t>
      </w:r>
      <w:r>
        <w:t xml:space="preserve"> </w:t>
      </w:r>
      <w:r>
        <w:rPr>
          <w:bCs/>
          <w:b/>
        </w:rPr>
        <w:t xml:space="preserve">Surgeon</w:t>
      </w:r>
      <w:r>
        <w:t xml:space="preserve"> </w:t>
      </w:r>
      <w:r>
        <w:t xml:space="preserve">professionals within the unique socio-economic and healthcare infrastructure landscape of</w:t>
      </w:r>
      <w:r>
        <w:t xml:space="preserve"> </w:t>
      </w:r>
      <w:r>
        <w:rPr>
          <w:bCs/>
          <w:b/>
        </w:rPr>
        <w:t xml:space="preserve">Kenya Nairobi</w:t>
      </w:r>
      <w:r>
        <w:t xml:space="preserve">. This study directly responds to national health priorities outlined in Kenya's Vision 2030 and the Ministry of Health's Surgical Master Plan, focusing on actionable solutions to reduce surgical mortality and morbidity in the urban context.</w:t>
      </w:r>
    </w:p>
    <w:bookmarkStart w:id="20" w:name="X6a20aab93221fde3e69e42d5836412a901754cd"/>
    <w:p>
      <w:pPr>
        <w:pStyle w:val="Heading2"/>
      </w:pPr>
      <w:r>
        <w:t xml:space="preserve">1. Introduction: The Urgent Need for Surgeon Focus in Nairobi</w:t>
      </w:r>
    </w:p>
    <w:p>
      <w:pPr>
        <w:pStyle w:val="FirstParagraph"/>
      </w:pPr>
      <w:r>
        <w:t xml:space="preserve">Nairobi serves as Kenya's primary referral center, yet it grapples with a profound shortage of skilled surgeons. Current estimates suggest only approximately 0.5 surgeons per 100,000 people in urban Kenya, far below the World Health Organization (WHO) recommended minimum of 2 surgeons per 100,000. This deficit is acutely felt within Nairobi's public healthcare facilities, such as Kenyatta National Hospital and Mathare General Hospital, where surgical waiting lists routinely exceed months for non-emergency procedures. The consequences are dire: preventable deaths from conditions like appendicitis, obstructed labor, and trauma complications remain unacceptably high in Nairobi's densely populated informal settlements. This</w:t>
      </w:r>
      <w:r>
        <w:t xml:space="preserve"> </w:t>
      </w:r>
      <w:r>
        <w:rPr>
          <w:bCs/>
          <w:b/>
        </w:rPr>
        <w:t xml:space="preserve">Thesis Proposal</w:t>
      </w:r>
      <w:r>
        <w:t xml:space="preserve"> </w:t>
      </w:r>
      <w:r>
        <w:t xml:space="preserve">argues that a targeted approach to</w:t>
      </w:r>
      <w:r>
        <w:t xml:space="preserve"> </w:t>
      </w:r>
      <w:r>
        <w:rPr>
          <w:bCs/>
          <w:b/>
        </w:rPr>
        <w:t xml:space="preserve">Surgeon</w:t>
      </w:r>
      <w:r>
        <w:t xml:space="preserve"> </w:t>
      </w:r>
      <w:r>
        <w:t xml:space="preserve">workforce development is not merely desirable but essential for achieving Universal Health Coverage (UHC) in Kenya's most critical urban center,</w:t>
      </w:r>
      <w:r>
        <w:t xml:space="preserve"> </w:t>
      </w:r>
      <w:r>
        <w:rPr>
          <w:bCs/>
          <w:b/>
        </w:rPr>
        <w:t xml:space="preserve">Kenya Nairobi</w:t>
      </w:r>
      <w:r>
        <w:t xml:space="preserve">.</w:t>
      </w:r>
    </w:p>
    <w:bookmarkEnd w:id="20"/>
    <w:bookmarkStart w:id="21" w:name="Xb27c787e63ed45ad9276c8cd791fa3e2260337d"/>
    <w:p>
      <w:pPr>
        <w:pStyle w:val="Heading2"/>
      </w:pPr>
      <w:r>
        <w:t xml:space="preserve">2. Problem Statement: The Nairobi Surgeon Crisis</w:t>
      </w:r>
    </w:p>
    <w:p>
      <w:pPr>
        <w:pStyle w:val="FirstParagraph"/>
      </w:pPr>
      <w:r>
        <w:t xml:space="preserve">The core problem is the systemic under-supply and misallocation of surgical personnel within Nairobi's healthcare system. Key factors include: 1) Inadequate training capacity at Kenyan medical schools for surgical specialization, leading to a pipeline bottleneck; 2) Poor retention due to challenging working conditions (overcrowding, resource constraints, security concerns), low remuneration compared to private sector opportunities and urban migration; 3) Geographic maldistribution where surgeons concentrate in affluent private hospitals or tertiary public centers, neglecting primary healthcare facilities serving the poor. This exacerbates inequitable access within</w:t>
      </w:r>
      <w:r>
        <w:t xml:space="preserve"> </w:t>
      </w:r>
      <w:r>
        <w:rPr>
          <w:bCs/>
          <w:b/>
        </w:rPr>
        <w:t xml:space="preserve">Kenya Nairobi</w:t>
      </w:r>
      <w:r>
        <w:t xml:space="preserve">, where residents of informal settlements like Kibera face significantly longer travel times and higher out-of-pocket costs for essential surgical services compared to those in affluent neighborhoods. The current state represents a critical failure point in the national health system, directly impacting the quality of life and economic productivity of Nairobi's citizens.</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context of Nairobi:</w:t>
      </w:r>
    </w:p>
    <w:p>
      <w:pPr>
        <w:numPr>
          <w:ilvl w:val="0"/>
          <w:numId w:val="1001"/>
        </w:numPr>
        <w:pStyle w:val="Compact"/>
      </w:pPr>
      <w:r>
        <w:t xml:space="preserve">To conduct a comprehensive assessment of current surgical workforce distribution, capacity utilization, and key barriers (retention factors, training bottlenecks) across public healthcare facilities in Nairobi County.</w:t>
      </w:r>
    </w:p>
    <w:p>
      <w:pPr>
        <w:numPr>
          <w:ilvl w:val="0"/>
          <w:numId w:val="1001"/>
        </w:numPr>
        <w:pStyle w:val="Compact"/>
      </w:pPr>
      <w:r>
        <w:t xml:space="preserve">To identify community-specific determinants of surgical access and unmet need among vulnerable populations within Nairobi's diverse urban settings.</w:t>
      </w:r>
    </w:p>
    <w:p>
      <w:pPr>
        <w:numPr>
          <w:ilvl w:val="0"/>
          <w:numId w:val="1001"/>
        </w:numPr>
        <w:pStyle w:val="Compact"/>
      </w:pPr>
      <w:r>
        <w:t xml:space="preserve">To develop and validate a context-specific strategic framework for enhancing the recruitment, training pathways, retention strategies, and equitable deployment of</w:t>
      </w:r>
      <w:r>
        <w:t xml:space="preserve"> </w:t>
      </w:r>
      <w:r>
        <w:rPr>
          <w:bCs/>
          <w:b/>
        </w:rPr>
        <w:t xml:space="preserve">Surgeon</w:t>
      </w:r>
      <w:r>
        <w:t xml:space="preserve"> </w:t>
      </w:r>
      <w:r>
        <w:t xml:space="preserve">personnel within Nairobi's public health system.</w:t>
      </w:r>
    </w:p>
    <w:p>
      <w:pPr>
        <w:numPr>
          <w:ilvl w:val="0"/>
          <w:numId w:val="1001"/>
        </w:numPr>
        <w:pStyle w:val="Compact"/>
      </w:pPr>
      <w:r>
        <w:t xml:space="preserve">To propose evidence-based policy recommendations for the Nairobi County Government Health Service and Kenya Ministry of Health to implement sustainable improvements in surgical capacity.</w:t>
      </w:r>
    </w:p>
    <w:bookmarkEnd w:id="22"/>
    <w:bookmarkStart w:id="23" w:name="Xfdd6b7433c8155e015a8cdfbc750a76124bb7ee"/>
    <w:p>
      <w:pPr>
        <w:pStyle w:val="Heading2"/>
      </w:pPr>
      <w:r>
        <w:t xml:space="preserve">4. Methodology: Contextualized Approach for Nairobi</w:t>
      </w:r>
    </w:p>
    <w:p>
      <w:pPr>
        <w:pStyle w:val="FirstParagraph"/>
      </w:pPr>
      <w:r>
        <w:t xml:space="preserve">The research will employ a mixed-methods design, specifically tailored to the Nairobi urban environment:</w:t>
      </w:r>
    </w:p>
    <w:p>
      <w:pPr>
        <w:numPr>
          <w:ilvl w:val="0"/>
          <w:numId w:val="1002"/>
        </w:numPr>
        <w:pStyle w:val="Compact"/>
      </w:pPr>
      <w:r>
        <w:rPr>
          <w:bCs/>
          <w:b/>
        </w:rPr>
        <w:t xml:space="preserve">Quantitative Phase:</w:t>
      </w:r>
      <w:r>
        <w:t xml:space="preserve"> </w:t>
      </w:r>
      <w:r>
        <w:t xml:space="preserve">Analysis of health facility data (Kenya Health Information System) on surgical volume, waiting times, and staffing ratios across 15 public facilities in Nairobi County (including sub-county hospitals and clinics).</w:t>
      </w:r>
    </w:p>
    <w:p>
      <w:pPr>
        <w:numPr>
          <w:ilvl w:val="0"/>
          <w:numId w:val="1002"/>
        </w:numPr>
        <w:pStyle w:val="Compact"/>
      </w:pPr>
      <w:r>
        <w:rPr>
          <w:bCs/>
          <w:b/>
        </w:rPr>
        <w:t xml:space="preserve">Qualitative Phase:</w:t>
      </w:r>
      <w:r>
        <w:t xml:space="preserve"> </w:t>
      </w:r>
      <w:r>
        <w:t xml:space="preserve">In-depth interviews with 30+ key stakeholders: practicing</w:t>
      </w:r>
      <w:r>
        <w:t xml:space="preserve"> </w:t>
      </w:r>
      <w:r>
        <w:rPr>
          <w:bCs/>
          <w:b/>
        </w:rPr>
        <w:t xml:space="preserve">Surgeon</w:t>
      </w:r>
      <w:r>
        <w:t xml:space="preserve">s (public/private sector), health administrators, county government officials, and community health workers. Focus groups will be conducted with residents from high-need areas (Kibera, Mathare) to understand barriers to access.</w:t>
      </w:r>
    </w:p>
    <w:p>
      <w:pPr>
        <w:numPr>
          <w:ilvl w:val="0"/>
          <w:numId w:val="1002"/>
        </w:numPr>
        <w:pStyle w:val="Compact"/>
      </w:pPr>
      <w:r>
        <w:rPr>
          <w:bCs/>
          <w:b/>
        </w:rPr>
        <w:t xml:space="preserve">Policy Analysis:</w:t>
      </w:r>
      <w:r>
        <w:t xml:space="preserve"> </w:t>
      </w:r>
      <w:r>
        <w:t xml:space="preserve">Review of existing national policies (</w:t>
      </w:r>
      <w:r>
        <w:rPr>
          <w:iCs/>
          <w:i/>
        </w:rPr>
        <w:t xml:space="preserve">e.g., Surgical Master Plan 2021-2030</w:t>
      </w:r>
      <w:r>
        <w:t xml:space="preserve">) and Nairobi-specific health strategies for alignment gaps and implementation opportunities.</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Kenya Nairobi</w:t>
      </w:r>
      <w:r>
        <w:t xml:space="preserve">. The proposed strategic framework will provide the first tailored roadmap for addressing surgical workforce shortages specifically within Nairobi's complex urban reality. It directly supports Kenya's commitment to UHC and the Sustainable Development Goals (SDG 3.8). For</w:t>
      </w:r>
      <w:r>
        <w:t xml:space="preserve"> </w:t>
      </w:r>
      <w:r>
        <w:rPr>
          <w:bCs/>
          <w:b/>
        </w:rPr>
        <w:t xml:space="preserve">Surgeon</w:t>
      </w:r>
      <w:r>
        <w:t xml:space="preserve">s, it offers concrete pathways to improve working conditions and professional satisfaction within public service. For policy makers in Nairobi County and the national government, it delivers actionable evidence for resource allocation prioritization. Crucially, the framework aims to translate into tangible improvements: reducing surgical waiting times by 30% within 5 years in targeted facilities, increasing equitable access for low-income populations in Nairobi by at least 25%, and strengthening the domestic pipeline of Kenyan</w:t>
      </w:r>
      <w:r>
        <w:t xml:space="preserve"> </w:t>
      </w:r>
      <w:r>
        <w:rPr>
          <w:bCs/>
          <w:b/>
        </w:rPr>
        <w:t xml:space="preserve">Surgeon</w:t>
      </w:r>
      <w:r>
        <w:t xml:space="preserve">s through optimized training and retention models. This is not just about numbers; it's about saving lives within the heart of Kenya's most populous city.</w:t>
      </w:r>
    </w:p>
    <w:bookmarkEnd w:id="24"/>
    <w:bookmarkStart w:id="25" w:name="Xa7d33fa51eb4c0b5ff242c4d4de8c4c295c50a4"/>
    <w:p>
      <w:pPr>
        <w:pStyle w:val="Heading2"/>
      </w:pPr>
      <w:r>
        <w:t xml:space="preserve">6. Conclusion: A Call for Nairobi-Centric Surgical Leadership</w:t>
      </w:r>
    </w:p>
    <w:p>
      <w:pPr>
        <w:pStyle w:val="FirstParagraph"/>
      </w:pPr>
      <w:r>
        <w:t xml:space="preserve">Nairobi's health system cannot afford to wait for a national solution in isolation; it demands urgent, locally-grounded action. This thesis seeks to position the</w:t>
      </w:r>
      <w:r>
        <w:t xml:space="preserve"> </w:t>
      </w:r>
      <w:r>
        <w:rPr>
          <w:bCs/>
          <w:b/>
        </w:rPr>
        <w:t xml:space="preserve">Surgeon</w:t>
      </w:r>
      <w:r>
        <w:t xml:space="preserve"> </w:t>
      </w:r>
      <w:r>
        <w:t xml:space="preserve">not merely as a clinical provider, but as a pivotal agent within the urban health ecosystem of</w:t>
      </w:r>
      <w:r>
        <w:t xml:space="preserve"> </w:t>
      </w:r>
      <w:r>
        <w:rPr>
          <w:bCs/>
          <w:b/>
        </w:rPr>
        <w:t xml:space="preserve">Kenya Nairobi</w:t>
      </w:r>
      <w:r>
        <w:t xml:space="preserve">. By rigorously analyzing Nairobi's specific challenges and co-creating solutions with its stakeholders, this research promises to generate knowledge that is directly applicable, immediately useful, and transformative for surgical care delivery in Kenya's capital. The successful implementation of the proposed framework will be a landmark step towards ensuring that every resident of</w:t>
      </w:r>
      <w:r>
        <w:t xml:space="preserve"> </w:t>
      </w:r>
      <w:r>
        <w:rPr>
          <w:bCs/>
          <w:b/>
        </w:rPr>
        <w:t xml:space="preserve">Kenya Nairobi</w:t>
      </w:r>
      <w:r>
        <w:t xml:space="preserve">, regardless of their socioeconomic status or neighborhood, has timely access to life-saving surgical interventions. This</w:t>
      </w:r>
      <w:r>
        <w:t xml:space="preserve"> </w:t>
      </w:r>
      <w:r>
        <w:rPr>
          <w:bCs/>
          <w:b/>
        </w:rPr>
        <w:t xml:space="preserve">Thesis Proposal</w:t>
      </w:r>
      <w:r>
        <w:t xml:space="preserve"> </w:t>
      </w:r>
      <w:r>
        <w:t xml:space="preserve">lays the foundation for that critical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Capacity and Access for Surgeons in Kenya Nairobi Context</dc:title>
  <dc:creator/>
  <dc:language>en</dc:language>
  <cp:keywords/>
  <dcterms:created xsi:type="dcterms:W3CDTF">2026-07-18T00:11:35Z</dcterms:created>
  <dcterms:modified xsi:type="dcterms:W3CDTF">2026-07-18T00:11:35Z</dcterms:modified>
</cp:coreProperties>
</file>

<file path=docProps/custom.xml><?xml version="1.0" encoding="utf-8"?>
<Properties xmlns="http://schemas.openxmlformats.org/officeDocument/2006/custom-properties" xmlns:vt="http://schemas.openxmlformats.org/officeDocument/2006/docPropsVTypes"/>
</file>