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Accessibility</w:t>
      </w:r>
      <w:r>
        <w:t xml:space="preserve"> </w:t>
      </w:r>
      <w:r>
        <w:t xml:space="preserve">for</w:t>
      </w:r>
      <w:r>
        <w:t xml:space="preserve"> </w:t>
      </w:r>
      <w:r>
        <w:t xml:space="preserve">Surgeons</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7ac380b33699a32e59f69d8f31fa7b736a3bc65"/>
    <w:p>
      <w:pPr>
        <w:pStyle w:val="Heading1"/>
      </w:pPr>
      <w:r>
        <w:t xml:space="preserve">Thesis Proposal: Optimizing Surgical Workforce Distribution and Patient Outcomes for Surgeons in Mexico City</w:t>
      </w:r>
    </w:p>
    <w:bookmarkStart w:id="20" w:name="abstract"/>
    <w:p>
      <w:pPr>
        <w:pStyle w:val="Heading2"/>
      </w:pPr>
      <w:r>
        <w:t xml:space="preserve">Abstract</w:t>
      </w:r>
    </w:p>
    <w:p>
      <w:pPr>
        <w:pStyle w:val="FirstParagraph"/>
      </w:pPr>
      <w:r>
        <w:t xml:space="preserve">This Thesis Proposal addresses a critical gap in healthcare infrastructure within the densely populated metropolis of Mexico City, where surgical care access remains inequitable despite significant medical resources. Focusing on the pivotal role of the Surgeon within Mexico's complex public and private health systems, this research examines systemic barriers affecting surgical service delivery across diverse neighborhoods in Mexico City. The study aims to develop evidence-based recommendations for optimizing Surgeon allocation, resource distribution, and patient pathways to reduce wait times by 30% within three years. With over 21 million residents in the Mexico City metropolitan area and an estimated 1.5 million annual surgical needs unmet primarily due to workforce maldistribution, this Thesis Proposal presents a timely investigation directly relevant to national health priorities.</w:t>
      </w:r>
    </w:p>
    <w:bookmarkEnd w:id="20"/>
    <w:bookmarkStart w:id="21" w:name="X26dacb8cf26fb88ab7906c4fdaa6a306c0003b5"/>
    <w:p>
      <w:pPr>
        <w:pStyle w:val="Heading2"/>
      </w:pPr>
      <w:r>
        <w:t xml:space="preserve">Introduction: The Surgeon's Crucial Role in Mexico City's Healthcare Landscape</w:t>
      </w:r>
    </w:p>
    <w:p>
      <w:pPr>
        <w:pStyle w:val="FirstParagraph"/>
      </w:pPr>
      <w:r>
        <w:t xml:space="preserve">Mexico City represents one of the world's largest urban centers, presenting unique challenges for healthcare delivery. Within this context, the Surgeon operates as a linchpin in acute care systems, yet faces systemic constraints including hospital overcrowding (particularly at public institutions like IMSS and ISSSTE facilities), fragmented referral networks, and uneven geographical distribution of surgical expertise. While Mexico's national health strategy acknowledges the importance of surgical care, Mexico City’s specific demographic pressures—characterized by stark socioeconomic disparities across neighborhoods such as Iztapalapa (high poverty) versus Polanco (affluent)—exacerbate inequities in access to timely, high-quality surgical services. This Thesis Proposal directly confronts this reality, positioning the Surgeon not merely as a clinical actor but as a central figure within an urgently needing reform framework for Mexico City.</w:t>
      </w:r>
    </w:p>
    <w:bookmarkEnd w:id="21"/>
    <w:bookmarkStart w:id="22" w:name="X4443a090e7bd39992d561912cc7583211cbbacb"/>
    <w:p>
      <w:pPr>
        <w:pStyle w:val="Heading2"/>
      </w:pPr>
      <w:r>
        <w:t xml:space="preserve">Literature Review: Gaps in Current Surgical Systems Analysis</w:t>
      </w:r>
    </w:p>
    <w:p>
      <w:pPr>
        <w:pStyle w:val="FirstParagraph"/>
      </w:pPr>
      <w:r>
        <w:t xml:space="preserve">Existing literature on surgical care in Mexico predominantly focuses on national statistics or rural settings, neglecting the hyper-localized challenges of Mexico City. Studies by the World Health Organization (2023) and Mexican Ministry of Health (SSA, 2021) confirm a 45% increase in surgical demand citywide since 2015 but only a 15% increase in public-sector surgeon capacity. Crucially, no comprehensive analysis has examined the Surgeon's operational constraints—such as non-clinical administrative burdens or lack of standardized protocols across Mexico City’s heterogeneous healthcare network—within an urban ecosystem. This Thesis Proposal fills this gap by centering the Surgeon’s daily realities within Mexico City's specific urban geography and socioeconomics, moving beyond aggregate data to actionable local insights.</w:t>
      </w:r>
    </w:p>
    <w:bookmarkEnd w:id="22"/>
    <w:bookmarkStart w:id="23" w:name="research-questions"/>
    <w:p>
      <w:pPr>
        <w:pStyle w:val="Heading2"/>
      </w:pPr>
      <w:r>
        <w:t xml:space="preserve">Research Questions</w:t>
      </w:r>
    </w:p>
    <w:p>
      <w:pPr>
        <w:numPr>
          <w:ilvl w:val="0"/>
          <w:numId w:val="1001"/>
        </w:numPr>
        <w:pStyle w:val="Compact"/>
      </w:pPr>
      <w:r>
        <w:t xml:space="preserve">How do geographical disparities in Surgeon concentration (public vs. private facilities) correlate with patient wait times for elective and emergency surgeries across distinct socioeconomic zones of Mexico City?</w:t>
      </w:r>
    </w:p>
    <w:p>
      <w:pPr>
        <w:numPr>
          <w:ilvl w:val="0"/>
          <w:numId w:val="1001"/>
        </w:numPr>
        <w:pStyle w:val="Compact"/>
      </w:pPr>
      <w:r>
        <w:t xml:space="preserve">To what extent do non-clinical factors (e.g., administrative workflows, resource availability, inter-hospital coordination) impact the daily surgical output of Surgeons in Mexico City's public sector?</w:t>
      </w:r>
    </w:p>
    <w:p>
      <w:pPr>
        <w:numPr>
          <w:ilvl w:val="0"/>
          <w:numId w:val="1001"/>
        </w:numPr>
        <w:pStyle w:val="Compact"/>
      </w:pPr>
      <w:r>
        <w:t xml:space="preserve">What community-based interventions, co-designed with Surgeons and local health authorities, could most effectively reduce surgical access barriers for vulnerable populations in Mexico City?</w:t>
      </w:r>
    </w:p>
    <w:bookmarkEnd w:id="23"/>
    <w:bookmarkStart w:id="24" w:name="methodology"/>
    <w:p>
      <w:pPr>
        <w:pStyle w:val="Heading2"/>
      </w:pPr>
      <w:r>
        <w:t xml:space="preserve">Methodology</w:t>
      </w:r>
    </w:p>
    <w:p>
      <w:pPr>
        <w:pStyle w:val="FirstParagraph"/>
      </w:pPr>
      <w:r>
        <w:t xml:space="preserve">This Thesis Proposal employs a mixed-methods approach combining quantitative analysis of health system data from Mexico City’s Secretaría de Salud with qualitative insights from Surgeons across 15 strategic facilities (7 public, 5 private, 3 community clinics). The research will: (1) Analyze anonymized patient records (2020-2024) to map surgical wait times against neighborhood socioeconomic indices; (2) Conduct semi-structured interviews with 40 Surgeons representing diverse specialties and practice settings across Mexico City; (3) Organize participatory workshops with Surgeons, hospital administrators, and community health workers in four high-need zones (e.g., Tlalpan, Iztapalapa). Data triangulation will ensure robust conclusions. Ethical approval is secured through the National Institute of Public Health (INSP), Mexico City.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detailed equity map of surgical access in Mexico City, revealing specific "surgeon deserts" where wait times exceed 18 months for non-emergency procedures. Crucially, it will identify actionable levers—such as standardized tele-surgical triage protocols or mobile surgical units—co-developed with Surgeons to overcome systemic bottlenecks. The findings are designed to directly inform Mexico City’s current "Surgery for All" initiative (2023-2027), offering a replicable model for other megacities. By centering the Surgeon’s perspective, this research moves beyond mere input metrics (e.g., number of surgeons) to understand how they can be empowered within Mexico City's unique healthcare architecture.</w:t>
      </w:r>
    </w:p>
    <w:bookmarkEnd w:id="25"/>
    <w:bookmarkStart w:id="26" w:name="X8811844802423704850b8bdae03597408eb748c"/>
    <w:p>
      <w:pPr>
        <w:pStyle w:val="Heading2"/>
      </w:pPr>
      <w:r>
        <w:t xml:space="preserve">Relevance to Mexico City and National Priorities</w:t>
      </w:r>
    </w:p>
    <w:p>
      <w:pPr>
        <w:pStyle w:val="FirstParagraph"/>
      </w:pPr>
      <w:r>
        <w:t xml:space="preserve">Mexico City’s municipal government prioritizes universal health coverage under its 2030 Strategic Plan, with surgical access identified as a top priority. This Thesis Proposal aligns precisely with these goals by targeting the Surgeon—the most critical human resource in surgical care—as the catalyst for systemic change. The proposed interventions directly address Mexico's National Health Strategy 2021-2035, which emphasizes reducing geographic disparities in specialized care. Success would not only transform patient outcomes across Mexico City but establish a blueprint for nationwide implementation, particularly in other high-density urban centers like Guadalajara or Monterrey where similar challenges exist.</w:t>
      </w:r>
    </w:p>
    <w:bookmarkEnd w:id="26"/>
    <w:bookmarkStart w:id="27" w:name="conclusion"/>
    <w:p>
      <w:pPr>
        <w:pStyle w:val="Heading2"/>
      </w:pPr>
      <w:r>
        <w:t xml:space="preserve">Conclusion</w:t>
      </w:r>
    </w:p>
    <w:p>
      <w:pPr>
        <w:pStyle w:val="FirstParagraph"/>
      </w:pPr>
      <w:r>
        <w:t xml:space="preserve">The Surgeon’s role within Mexico City’s healthcare ecosystem is undeniably vital yet severely constrained by structural inefficiencies. This Thesis Proposal transcends traditional academic inquiry by grounding its analysis in the lived realities of Surgeons and patients across Mexico City's diverse urban fabric. It commits to producing not just data, but a practical roadmap for equity-driven surgical care transformation within the specific context of Mexico City—a city that embodies both the challenges and opportunities of modern urban healthcare. The successful completion of this Thesis Proposal will equip policymakers, hospital administrators, and Surgeons themselves with evidence-based tools to ensure that timely surgical care is no longer a privilege reserved for Mexico City’s most affluent neighborhoods but a universal right for all its residents.</w:t>
      </w:r>
    </w:p>
    <w:p>
      <w:pPr>
        <w:pStyle w:val="BodyText"/>
      </w:pPr>
      <w:r>
        <w:rPr>
          <w:bCs/>
          <w:b/>
        </w:rPr>
        <w:t xml:space="preserve">Keywords:</w:t>
      </w:r>
      <w:r>
        <w:t xml:space="preserve"> </w:t>
      </w:r>
      <w:r>
        <w:t xml:space="preserve">Surgeon; Mexico City; Healthcare Equity; Surgical Access; Thesis Proposal; Urban Health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Accessibility for Surgeons in Mexico Mexico City</dc:title>
  <dc:creator/>
  <dc:language>en</dc:language>
  <cp:keywords/>
  <dcterms:created xsi:type="dcterms:W3CDTF">2026-07-20T22:25:33Z</dcterms:created>
  <dcterms:modified xsi:type="dcterms:W3CDTF">2026-07-20T22:25:33Z</dcterms:modified>
</cp:coreProperties>
</file>

<file path=docProps/custom.xml><?xml version="1.0" encoding="utf-8"?>
<Properties xmlns="http://schemas.openxmlformats.org/officeDocument/2006/custom-properties" xmlns:vt="http://schemas.openxmlformats.org/officeDocument/2006/docPropsVTypes"/>
</file>