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Surgeon</w:t>
      </w:r>
      <w:r>
        <w:t xml:space="preserve"> </w:t>
      </w:r>
      <w:r>
        <w:t xml:space="preserve">Shortages</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Ecosystem</w:t>
      </w:r>
    </w:p>
    <w:bookmarkStart w:id="27" w:name="X141c0ff22e1d963c08c4be043b52c754239f896"/>
    <w:p>
      <w:pPr>
        <w:pStyle w:val="Heading1"/>
      </w:pPr>
      <w:r>
        <w:t xml:space="preserve">Thesis Proposal: Addressing Critical Surgeon Shortages in Myanmar Yangon's Healthcare Ecosystem</w:t>
      </w:r>
    </w:p>
    <w:bookmarkStart w:id="20" w:name="introduction-and-context"/>
    <w:p>
      <w:pPr>
        <w:pStyle w:val="Heading2"/>
      </w:pPr>
      <w:r>
        <w:t xml:space="preserve">Introduction and Context</w:t>
      </w:r>
    </w:p>
    <w:p>
      <w:pPr>
        <w:pStyle w:val="FirstParagraph"/>
      </w:pPr>
      <w:r>
        <w:t xml:space="preserve">The healthcare landscape of</w:t>
      </w:r>
      <w:r>
        <w:t xml:space="preserve"> </w:t>
      </w:r>
      <w:r>
        <w:rPr>
          <w:bCs/>
          <w:b/>
        </w:rPr>
        <w:t xml:space="preserve">Myanmar Yangon</w:t>
      </w:r>
      <w:r>
        <w:t xml:space="preserve">, the nation’s economic and cultural epicenter, faces profound challenges in surgical care delivery. As the most populous city in Myanmar, Yangon serves as a regional hub for medical services yet grapples with a severe shortage of specialized</w:t>
      </w:r>
      <w:r>
        <w:t xml:space="preserve"> </w:t>
      </w:r>
      <w:r>
        <w:rPr>
          <w:bCs/>
          <w:b/>
        </w:rPr>
        <w:t xml:space="preserve">Surgeon</w:t>
      </w:r>
      <w:r>
        <w:t xml:space="preserve"> </w:t>
      </w:r>
      <w:r>
        <w:t xml:space="preserve">personnel. This</w:t>
      </w:r>
      <w:r>
        <w:t xml:space="preserve"> </w:t>
      </w:r>
      <w:r>
        <w:rPr>
          <w:bCs/>
          <w:b/>
        </w:rPr>
        <w:t xml:space="preserve">Thesis Proposal</w:t>
      </w:r>
      <w:r>
        <w:t xml:space="preserve"> </w:t>
      </w:r>
      <w:r>
        <w:t xml:space="preserve">seeks to investigate systemic barriers to accessible, high-quality surgical care in Yangon and propose actionable solutions tailored to the city’s unique socio-geopolitical context. With Myanmar’s healthcare infrastructure strained by decades of underinvestment and recent political upheaval, the absence of sufficient surgeons directly impacts patient outcomes, exacerbating preventable morbidity and mortality. This research is not merely academic; it addresses an urgent public health crisis where a single</w:t>
      </w:r>
      <w:r>
        <w:t xml:space="preserve"> </w:t>
      </w:r>
      <w:r>
        <w:rPr>
          <w:bCs/>
          <w:b/>
        </w:rPr>
        <w:t xml:space="preserve">Surgeon</w:t>
      </w:r>
      <w:r>
        <w:t xml:space="preserve"> </w:t>
      </w:r>
      <w:r>
        <w:t xml:space="preserve">may oversee over 100,000 patients in under-resourced public facilities across</w:t>
      </w:r>
      <w:r>
        <w:t xml:space="preserve"> </w:t>
      </w:r>
      <w:r>
        <w:rPr>
          <w:bCs/>
          <w:b/>
        </w:rPr>
        <w:t xml:space="preserve">Myanmar Yangon</w:t>
      </w:r>
      <w:r>
        <w:t xml:space="preserve">.</w:t>
      </w:r>
    </w:p>
    <w:bookmarkEnd w:id="20"/>
    <w:bookmarkStart w:id="21" w:name="X6a1e1c248d083055d8355210cb0e70bf39d69b6"/>
    <w:p>
      <w:pPr>
        <w:pStyle w:val="Heading2"/>
      </w:pPr>
      <w:r>
        <w:t xml:space="preserve">The Problem Statement: Surgeon Shortages as a Catalyst for Health Inequity</w:t>
      </w:r>
    </w:p>
    <w:p>
      <w:pPr>
        <w:pStyle w:val="FirstParagraph"/>
      </w:pPr>
      <w:r>
        <w:t xml:space="preserve">Data from the World Health Organization (WHO) and Myanmar’s Ministry of Health indicate that Myanmar has only 0.3 surgeons per 100,000 people—far below the recommended 5 per 100,000 for effective surgical systems. In</w:t>
      </w:r>
      <w:r>
        <w:t xml:space="preserve"> </w:t>
      </w:r>
      <w:r>
        <w:rPr>
          <w:bCs/>
          <w:b/>
        </w:rPr>
        <w:t xml:space="preserve">Myanmar Yangon</w:t>
      </w:r>
      <w:r>
        <w:t xml:space="preserve">, this deficit is magnified by urban migration and inadequate medical training pipelines. Public hospitals like Yangon General Hospital operate with a surgeon-to-population ratio of approximately 1:250,000, leading to months-long waitlists for essential procedures such as trauma repairs, cancer resections, and maternal surgeries. Crucially,</w:t>
      </w:r>
      <w:r>
        <w:t xml:space="preserve"> </w:t>
      </w:r>
      <w:r>
        <w:rPr>
          <w:bCs/>
          <w:b/>
        </w:rPr>
        <w:t xml:space="preserve">Surgeon</w:t>
      </w:r>
      <w:r>
        <w:t xml:space="preserve"> </w:t>
      </w:r>
      <w:r>
        <w:t xml:space="preserve">shortages disproportionately affect low-income communities in Yangon’s sprawling townships (e.g., Hlaingthaya and Dagon), where transport barriers compound the scarcity of surgical expertise. This crisis is not merely quantitative; it reflects a qualitative failure to retain skilled</w:t>
      </w:r>
      <w:r>
        <w:t xml:space="preserve"> </w:t>
      </w:r>
      <w:r>
        <w:rPr>
          <w:bCs/>
          <w:b/>
        </w:rPr>
        <w:t xml:space="preserve">Surgeon</w:t>
      </w:r>
      <w:r>
        <w:t xml:space="preserve"> </w:t>
      </w:r>
      <w:r>
        <w:t xml:space="preserve">talent, as many relocate to urban centers abroad or private clinics offering better compensation. Consequently, this</w:t>
      </w:r>
      <w:r>
        <w:t xml:space="preserve"> </w:t>
      </w:r>
      <w:r>
        <w:rPr>
          <w:bCs/>
          <w:b/>
        </w:rPr>
        <w:t xml:space="preserve">Thesis Proposal</w:t>
      </w:r>
      <w:r>
        <w:t xml:space="preserve"> </w:t>
      </w:r>
      <w:r>
        <w:t xml:space="preserve">positions surgeon workforce development as the linchpin for equitable surgical care in Yangon.</w:t>
      </w:r>
    </w:p>
    <w:bookmarkEnd w:id="21"/>
    <w:bookmarkStart w:id="22" w:name="X5fffd7b6a99f51febd61333e0bb4b3e0c669846"/>
    <w:p>
      <w:pPr>
        <w:pStyle w:val="Heading2"/>
      </w:pPr>
      <w:r>
        <w:t xml:space="preserve">Literature Review: Gaps in Yangon-Specific Surgical Research</w:t>
      </w:r>
    </w:p>
    <w:p>
      <w:pPr>
        <w:pStyle w:val="FirstParagraph"/>
      </w:pPr>
      <w:r>
        <w:t xml:space="preserve">Existing literature on global surgery focuses on rural Africa or Southeast Asian nations like Thailand, but neglects Myanmar’s complex urban healthcare dynamics. While studies by the Lancet Commission (2015) highlight low-resource surgical systems globally, they omit</w:t>
      </w:r>
      <w:r>
        <w:t xml:space="preserve"> </w:t>
      </w:r>
      <w:r>
        <w:rPr>
          <w:bCs/>
          <w:b/>
        </w:rPr>
        <w:t xml:space="preserve">Myanmar Yangon</w:t>
      </w:r>
      <w:r>
        <w:t xml:space="preserve">’s specific challenges: decades of political isolation, underfunded medical education, and post-cyclone infrastructure damage. A 2022 study in the *Journal of Global Surgery* noted Yangon’s public hospitals rely on "overburdened general surgeons" for complex procedures due to lack of specialists—a finding underscoring the need for targeted interventions. However, no research has examined how cultural factors (e.g., patient trust in traditional healers) or policy gaps (e.g., outdated licensing frameworks) specifically impede</w:t>
      </w:r>
      <w:r>
        <w:t xml:space="preserve"> </w:t>
      </w:r>
      <w:r>
        <w:rPr>
          <w:bCs/>
          <w:b/>
        </w:rPr>
        <w:t xml:space="preserve">Surgeon</w:t>
      </w:r>
      <w:r>
        <w:t xml:space="preserve"> </w:t>
      </w:r>
      <w:r>
        <w:t xml:space="preserve">recruitment and retention in Yangon. This research gap renders current surgical reforms ineffective for Myanmar’s most populous city. Thus, this</w:t>
      </w:r>
      <w:r>
        <w:t xml:space="preserve"> </w:t>
      </w:r>
      <w:r>
        <w:rPr>
          <w:bCs/>
          <w:b/>
        </w:rPr>
        <w:t xml:space="preserve">Thesis Proposal</w:t>
      </w:r>
      <w:r>
        <w:t xml:space="preserve"> </w:t>
      </w:r>
      <w:r>
        <w:t xml:space="preserve">advances a context-specific analysis of the surgeon workforce crisis in Yangon.</w:t>
      </w:r>
    </w:p>
    <w:bookmarkEnd w:id="22"/>
    <w:bookmarkStart w:id="23" w:name="Xaa335b7c2ebfc7587570ef7dfe7f740a0bfcce1"/>
    <w:p>
      <w:pPr>
        <w:pStyle w:val="Heading2"/>
      </w:pPr>
      <w:r>
        <w:t xml:space="preserve">Methodology: A Mixed-Methods Approach for Yangon</w:t>
      </w:r>
    </w:p>
    <w:p>
      <w:pPr>
        <w:pStyle w:val="FirstParagraph"/>
      </w:pPr>
      <w:r>
        <w:t xml:space="preserve">This study employs a triangulated mixed-methods design to capture both quantitative data and lived experiences. Phase 1 involves analyzing secondary data from Myanmar’s Ministry of Health (2018–2023), including surgeon distribution maps, hospital bed occupancy rates, and procedure waitlists across Yangon’s public facilities. Phase 2 comprises qualitative fieldwork: semi-structured interviews with 45 key stakeholders—surgeons at Yangon General Hospital and private institutions, health administrators at the Yangon Region Health Department, and patients from underrepresented communities. Phase 3 utilizes focus groups (n=6) with community health workers to assess cultural barriers to surgical access. Crucially, all data collection will occur within</w:t>
      </w:r>
      <w:r>
        <w:t xml:space="preserve"> </w:t>
      </w:r>
      <w:r>
        <w:rPr>
          <w:bCs/>
          <w:b/>
        </w:rPr>
        <w:t xml:space="preserve">Myanmar Yangon</w:t>
      </w:r>
      <w:r>
        <w:t xml:space="preserve">, adhering to ethical protocols approved by Myanmar University of Medicine-1’s Institutional Review Board and the WHO Myanmar Country Office. The research design prioritizes local context: for instance, interviews will explore how "surgeon burnout" correlates with Yangon’s traffic congestion (a major barrier to on-time hospital attendance) and limited mental health support.</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 First, it will produce the first comprehensive dataset mapping surgeon shortages against Yangon’s population density, highlighting "surgical deserts" in peri-urban townships. Second, it will identify policy levers—such as incentivizing surgeons to work in Yangon public hospitals via housing subsidies or telemedicine partnerships with foreign institutions. Third, it will develop a culturally sensitive training module for general practitioners to perform basic surgical interventions (e.g., wound debridement), reducing pressure on scarce</w:t>
      </w:r>
      <w:r>
        <w:t xml:space="preserve"> </w:t>
      </w:r>
      <w:r>
        <w:rPr>
          <w:bCs/>
          <w:b/>
        </w:rPr>
        <w:t xml:space="preserve">Surgeon</w:t>
      </w:r>
      <w:r>
        <w:t xml:space="preserve"> </w:t>
      </w:r>
      <w:r>
        <w:t xml:space="preserve">resources. Finally, the research will yield a roadmap for Myanmar’s Ministry of Health to integrate surgeon workforce planning into its National Surgical Plan 2030. These outcomes hold immediate relevance: By centering Yangon’s reality, this study directly informs the ASEAN Surgery Initiative and could influence donor funding allocations (e.g., from USAID or Gavi) targeting Myanmar’s urban health sector.</w:t>
      </w:r>
    </w:p>
    <w:bookmarkEnd w:id="24"/>
    <w:bookmarkStart w:id="25" w:name="X5d36eeec6a9105a8ada408948d28115eb86cebd"/>
    <w:p>
      <w:pPr>
        <w:pStyle w:val="Heading2"/>
      </w:pPr>
      <w:r>
        <w:t xml:space="preserve">Conclusion: A Call for Contextualized Surgical Leadership</w:t>
      </w:r>
    </w:p>
    <w:p>
      <w:pPr>
        <w:pStyle w:val="FirstParagraph"/>
      </w:pPr>
      <w:r>
        <w:t xml:space="preserve">The shortage of qualified</w:t>
      </w:r>
      <w:r>
        <w:t xml:space="preserve"> </w:t>
      </w:r>
      <w:r>
        <w:rPr>
          <w:bCs/>
          <w:b/>
        </w:rPr>
        <w:t xml:space="preserve">Surgeon</w:t>
      </w:r>
      <w:r>
        <w:t xml:space="preserve"> </w:t>
      </w:r>
      <w:r>
        <w:t xml:space="preserve">professionals in</w:t>
      </w:r>
      <w:r>
        <w:t xml:space="preserve"> </w:t>
      </w:r>
      <w:r>
        <w:rPr>
          <w:bCs/>
          <w:b/>
        </w:rPr>
        <w:t xml:space="preserve">Myanmar Yangon</w:t>
      </w:r>
      <w:r>
        <w:t xml:space="preserve"> </w:t>
      </w:r>
      <w:r>
        <w:t xml:space="preserve">is a crisis demanding urgent, context-specific solutions—not generic global templates. This thesis proposal bridges critical gaps in understanding how urban dynamics, systemic underfunding, and cultural factors intersect to undermine surgical care. It positions the</w:t>
      </w:r>
      <w:r>
        <w:t xml:space="preserve"> </w:t>
      </w:r>
      <w:r>
        <w:rPr>
          <w:bCs/>
          <w:b/>
        </w:rPr>
        <w:t xml:space="preserve">Thesis Proposal</w:t>
      </w:r>
      <w:r>
        <w:t xml:space="preserve"> </w:t>
      </w:r>
      <w:r>
        <w:t xml:space="preserve">as a catalyst for reimagining healthcare delivery in Yangon: where every</w:t>
      </w:r>
      <w:r>
        <w:t xml:space="preserve"> </w:t>
      </w:r>
      <w:r>
        <w:rPr>
          <w:bCs/>
          <w:b/>
        </w:rPr>
        <w:t xml:space="preserve">Surgeon</w:t>
      </w:r>
      <w:r>
        <w:t xml:space="preserve"> </w:t>
      </w:r>
      <w:r>
        <w:t xml:space="preserve">becomes a strategic asset rather than a scarce commodity. Ultimately, success will be measured not only in academic rigor but in tangible steps toward ensuring that a child with appendicitis in Hlaingthaya or an elderly woman needing cataract surgery on Bogyoke Aung San Road receives timely, expert care. The health of Myanmar’s capital—and its lessons for global surgery—depends on this research.</w:t>
      </w:r>
    </w:p>
    <w:bookmarkEnd w:id="25"/>
    <w:bookmarkStart w:id="26" w:name="word-count-912"/>
    <w:p>
      <w:pPr>
        <w:pStyle w:val="Heading2"/>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Surgeon Shortages in Myanmar Yangon's Healthcare Ecosystem</dc:title>
  <dc:creator/>
  <cp:keywords/>
  <dcterms:created xsi:type="dcterms:W3CDTF">2026-07-14T16:09:28Z</dcterms:created>
  <dcterms:modified xsi:type="dcterms:W3CDTF">2026-07-14T16:09:28Z</dcterms:modified>
</cp:coreProperties>
</file>

<file path=docProps/custom.xml><?xml version="1.0" encoding="utf-8"?>
<Properties xmlns="http://schemas.openxmlformats.org/officeDocument/2006/custom-properties" xmlns:vt="http://schemas.openxmlformats.org/officeDocument/2006/docPropsVTypes"/>
</file>